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Ind w:w="-108" w:type="dxa"/>
        <w:tblCellMar>
          <w:left w:w="0" w:type="dxa"/>
          <w:right w:w="0" w:type="dxa"/>
        </w:tblCellMar>
        <w:tblLook w:val="04A0" w:firstRow="1" w:lastRow="0" w:firstColumn="1" w:lastColumn="0" w:noHBand="0" w:noVBand="1"/>
      </w:tblPr>
      <w:tblGrid>
        <w:gridCol w:w="3511"/>
        <w:gridCol w:w="5779"/>
      </w:tblGrid>
      <w:tr w:rsidR="00B2195F" w:rsidRPr="00FC3F3A" w:rsidTr="00B2195F">
        <w:trPr>
          <w:tblCellSpacing w:w="0" w:type="dxa"/>
        </w:trPr>
        <w:tc>
          <w:tcPr>
            <w:tcW w:w="3520" w:type="dxa"/>
          </w:tcPr>
          <w:p w:rsidR="00B2195F" w:rsidRPr="00C8379F" w:rsidRDefault="00B2195F">
            <w:pPr>
              <w:widowControl w:val="0"/>
              <w:spacing w:before="120" w:after="120" w:line="320" w:lineRule="exact"/>
              <w:jc w:val="center"/>
              <w:rPr>
                <w:rFonts w:ascii="Times New Roman" w:eastAsia="Times New Roman" w:hAnsi="Times New Roman" w:cs="Times New Roman"/>
                <w:b/>
                <w:bCs/>
                <w:noProof/>
                <w:sz w:val="26"/>
                <w:szCs w:val="26"/>
              </w:rPr>
            </w:pPr>
          </w:p>
        </w:tc>
        <w:tc>
          <w:tcPr>
            <w:tcW w:w="5790" w:type="dxa"/>
            <w:tcMar>
              <w:top w:w="0" w:type="dxa"/>
              <w:left w:w="108" w:type="dxa"/>
              <w:bottom w:w="0" w:type="dxa"/>
              <w:right w:w="108" w:type="dxa"/>
            </w:tcMar>
            <w:hideMark/>
          </w:tcPr>
          <w:p w:rsidR="00B2195F" w:rsidRDefault="009538AC" w:rsidP="00B2195F">
            <w:pPr>
              <w:widowControl w:val="0"/>
              <w:spacing w:before="120" w:after="120" w:line="320" w:lineRule="exact"/>
              <w:jc w:val="center"/>
              <w:rPr>
                <w:rFonts w:ascii="Times New Roman" w:eastAsia="Times New Roman" w:hAnsi="Times New Roman" w:cs="Times New Roman"/>
                <w:sz w:val="26"/>
                <w:szCs w:val="26"/>
              </w:rPr>
            </w:pPr>
            <w:r>
              <w:rPr>
                <w:noProof/>
              </w:rPr>
              <w:pict w14:anchorId="522BD813">
                <v:line id="Line 2" o:spid="_x0000_s1027" style="position:absolute;left:0;text-align:left;z-index:251663360;visibility:visible;mso-wrap-style:square;mso-width-percent:0;mso-height-percent:0;mso-wrap-distance-left:9pt;mso-wrap-distance-top:.Pmm;mso-wrap-distance-right:9pt;mso-wrap-distance-bottom:.Pmm;mso-position-horizontal:absolute;mso-position-horizontal-relative:text;mso-position-vertical:absolute;mso-position-vertical-relative:text;mso-width-percent:0;mso-height-percent:0;mso-width-relative:page;mso-height-relative:page" from="61.4pt,42.3pt" to="218.4pt,4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"/>
              </w:pict>
            </w:r>
            <w:r w:rsidR="00B2195F" w:rsidRPr="00FC3F3A">
              <w:rPr>
                <w:rFonts w:ascii="Times New Roman" w:eastAsia="Times New Roman" w:hAnsi="Times New Roman" w:cs="Times New Roman"/>
                <w:b/>
                <w:bCs/>
                <w:sz w:val="26"/>
                <w:szCs w:val="26"/>
              </w:rPr>
              <w:t>CỘNG HÒA XÃ HỘI CHỦ NGHĨA VIỆT NAM</w:t>
            </w:r>
            <w:r w:rsidR="00B2195F" w:rsidRPr="00FC3F3A">
              <w:rPr>
                <w:rFonts w:ascii="Times New Roman" w:eastAsia="Times New Roman" w:hAnsi="Times New Roman" w:cs="Times New Roman"/>
                <w:b/>
                <w:bCs/>
                <w:sz w:val="26"/>
                <w:szCs w:val="26"/>
              </w:rPr>
              <w:br/>
            </w:r>
            <w:r w:rsidR="00B2195F" w:rsidRPr="00B2195F">
              <w:rPr>
                <w:rFonts w:ascii="Times New Roman" w:eastAsia="Times New Roman" w:hAnsi="Times New Roman" w:cs="Times New Roman"/>
                <w:b/>
                <w:bCs/>
                <w:sz w:val="28"/>
                <w:szCs w:val="28"/>
              </w:rPr>
              <w:t xml:space="preserve">Độc lập - Tự do - Hạnh phúc </w:t>
            </w:r>
            <w:r w:rsidR="00B2195F" w:rsidRPr="00B2195F">
              <w:rPr>
                <w:rFonts w:ascii="Times New Roman" w:eastAsia="Times New Roman" w:hAnsi="Times New Roman" w:cs="Times New Roman"/>
                <w:b/>
                <w:bCs/>
                <w:sz w:val="28"/>
                <w:szCs w:val="28"/>
              </w:rPr>
              <w:br/>
            </w:r>
          </w:p>
        </w:tc>
      </w:tr>
    </w:tbl>
    <w:p w:rsidR="00767489" w:rsidRDefault="00767489">
      <w:pPr>
        <w:widowControl w:val="0"/>
        <w:spacing w:before="120" w:after="120" w:line="320" w:lineRule="exact"/>
        <w:jc w:val="center"/>
        <w:rPr>
          <w:rFonts w:ascii="Times New Roman" w:eastAsia="Times New Roman" w:hAnsi="Times New Roman" w:cs="Times New Roman"/>
          <w:b/>
          <w:bCs/>
          <w:sz w:val="28"/>
          <w:szCs w:val="28"/>
        </w:rPr>
      </w:pPr>
    </w:p>
    <w:p w:rsidR="0044138C" w:rsidRDefault="00413419">
      <w:pPr>
        <w:widowControl w:val="0"/>
        <w:spacing w:before="120" w:after="120" w:line="320" w:lineRule="exact"/>
        <w:jc w:val="center"/>
        <w:rPr>
          <w:rFonts w:ascii="Times New Roman" w:eastAsia="Times New Roman" w:hAnsi="Times New Roman" w:cs="Times New Roman"/>
          <w:b/>
          <w:bCs/>
          <w:sz w:val="28"/>
          <w:szCs w:val="28"/>
        </w:rPr>
      </w:pPr>
      <w:r w:rsidRPr="00F74FD7">
        <w:rPr>
          <w:rFonts w:ascii="Times New Roman" w:eastAsia="Times New Roman" w:hAnsi="Times New Roman" w:cs="Times New Roman"/>
          <w:b/>
          <w:bCs/>
          <w:sz w:val="28"/>
          <w:szCs w:val="28"/>
        </w:rPr>
        <w:t>NGHỊ ĐỊNH</w:t>
      </w:r>
    </w:p>
    <w:p w:rsidR="0044138C" w:rsidRPr="009276AF" w:rsidRDefault="000F48E3" w:rsidP="0044138C">
      <w:pPr>
        <w:widowControl w:val="0"/>
        <w:spacing w:after="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Quy định xử phạt vi phạm hành chính trong hoạt động thương mại, </w:t>
      </w:r>
    </w:p>
    <w:p w:rsidR="0044138C" w:rsidRDefault="000F48E3" w:rsidP="0044138C">
      <w:pPr>
        <w:widowControl w:val="0"/>
        <w:spacing w:after="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sản xuất, buôn bán hàng giả, hàng cấm và bảo vệ quyền lợi người tiêu dùng</w:t>
      </w:r>
    </w:p>
    <w:p w:rsidR="0044138C" w:rsidRDefault="0044138C">
      <w:pPr>
        <w:widowControl w:val="0"/>
        <w:spacing w:before="120" w:after="120" w:line="320" w:lineRule="exact"/>
        <w:ind w:firstLine="720"/>
        <w:jc w:val="both"/>
        <w:rPr>
          <w:rFonts w:ascii="Times New Roman" w:eastAsia="Times New Roman" w:hAnsi="Times New Roman" w:cs="Times New Roman"/>
          <w:iCs/>
          <w:sz w:val="28"/>
          <w:szCs w:val="28"/>
        </w:rPr>
      </w:pPr>
    </w:p>
    <w:p w:rsidR="0044138C" w:rsidRDefault="00F74FD7" w:rsidP="007368DC">
      <w:pPr>
        <w:widowControl w:val="0"/>
        <w:spacing w:before="120" w:after="120" w:line="320" w:lineRule="exact"/>
        <w:ind w:firstLine="720"/>
        <w:jc w:val="both"/>
        <w:rPr>
          <w:rFonts w:ascii="Times New Roman" w:eastAsia="Times New Roman" w:hAnsi="Times New Roman" w:cs="Times New Roman"/>
          <w:iCs/>
          <w:sz w:val="28"/>
          <w:szCs w:val="28"/>
        </w:rPr>
      </w:pPr>
      <w:r w:rsidRPr="000C33E0">
        <w:rPr>
          <w:rFonts w:ascii="Times New Roman" w:eastAsia="Times New Roman" w:hAnsi="Times New Roman" w:cs="Times New Roman"/>
          <w:iCs/>
          <w:sz w:val="28"/>
          <w:szCs w:val="28"/>
        </w:rPr>
        <w:t>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01 tháng 01 năm 2014, được sửa đổi, bổ sung bởi:</w:t>
      </w:r>
    </w:p>
    <w:p w:rsidR="0044138C" w:rsidRDefault="00737A28" w:rsidP="007368DC">
      <w:pPr>
        <w:widowControl w:val="0"/>
        <w:spacing w:before="120" w:after="120" w:line="320" w:lineRule="exact"/>
        <w:ind w:firstLine="720"/>
        <w:jc w:val="both"/>
        <w:rPr>
          <w:rFonts w:ascii="Times New Roman" w:eastAsia="Times New Roman" w:hAnsi="Times New Roman" w:cs="Times New Roman"/>
          <w:iCs/>
          <w:sz w:val="28"/>
          <w:szCs w:val="28"/>
        </w:rPr>
      </w:pPr>
      <w:r w:rsidRPr="00737A28">
        <w:rPr>
          <w:rFonts w:ascii="Times New Roman" w:eastAsia="Times New Roman" w:hAnsi="Times New Roman" w:cs="Times New Roman"/>
          <w:iCs/>
          <w:sz w:val="28"/>
          <w:szCs w:val="28"/>
        </w:rPr>
        <w:t xml:space="preserve">1. </w:t>
      </w:r>
      <w:r w:rsidR="00F74FD7" w:rsidRPr="000C33E0">
        <w:rPr>
          <w:rFonts w:ascii="Times New Roman" w:eastAsia="Times New Roman" w:hAnsi="Times New Roman" w:cs="Times New Roman"/>
          <w:iCs/>
          <w:sz w:val="28"/>
          <w:szCs w:val="28"/>
        </w:rPr>
        <w:t>Nghị định số 124/2015/NĐ-CP ngày 19 tháng 11 năm 2015 của Chính phủ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44138C" w:rsidRDefault="00737A28" w:rsidP="007368DC">
      <w:pPr>
        <w:widowControl w:val="0"/>
        <w:spacing w:before="120" w:after="120" w:line="320" w:lineRule="exact"/>
        <w:ind w:firstLine="720"/>
        <w:jc w:val="both"/>
        <w:rPr>
          <w:rFonts w:ascii="Times New Roman" w:hAnsi="Times New Roman" w:cs="Times New Roman"/>
          <w:i/>
          <w:sz w:val="28"/>
          <w:szCs w:val="28"/>
        </w:rPr>
      </w:pPr>
      <w:r w:rsidRPr="00F7588C">
        <w:rPr>
          <w:rFonts w:ascii="Times New Roman" w:eastAsia="Times New Roman" w:hAnsi="Times New Roman" w:cs="Times New Roman"/>
          <w:iCs/>
          <w:sz w:val="28"/>
          <w:szCs w:val="28"/>
        </w:rPr>
        <w:t xml:space="preserve">2. Nghị định số 141/2018/NĐ-CP </w:t>
      </w:r>
      <w:r w:rsidRPr="00737A28">
        <w:rPr>
          <w:rFonts w:ascii="Times New Roman" w:hAnsi="Times New Roman" w:cs="Times New Roman"/>
          <w:sz w:val="28"/>
          <w:szCs w:val="28"/>
        </w:rPr>
        <w:t xml:space="preserve">ngày </w:t>
      </w:r>
      <w:r w:rsidRPr="00F7588C">
        <w:rPr>
          <w:rFonts w:ascii="Times New Roman" w:hAnsi="Times New Roman" w:cs="Times New Roman"/>
          <w:sz w:val="28"/>
          <w:szCs w:val="28"/>
        </w:rPr>
        <w:t>08</w:t>
      </w:r>
      <w:r w:rsidRPr="00737A28">
        <w:rPr>
          <w:rFonts w:ascii="Times New Roman" w:hAnsi="Times New Roman" w:cs="Times New Roman"/>
          <w:sz w:val="28"/>
          <w:szCs w:val="28"/>
        </w:rPr>
        <w:t xml:space="preserve"> tháng </w:t>
      </w:r>
      <w:r w:rsidRPr="00F7588C">
        <w:rPr>
          <w:rFonts w:ascii="Times New Roman" w:hAnsi="Times New Roman" w:cs="Times New Roman"/>
          <w:sz w:val="28"/>
          <w:szCs w:val="28"/>
        </w:rPr>
        <w:t>10</w:t>
      </w:r>
      <w:r w:rsidRPr="00737A28">
        <w:rPr>
          <w:rFonts w:ascii="Times New Roman" w:hAnsi="Times New Roman" w:cs="Times New Roman"/>
          <w:sz w:val="28"/>
          <w:szCs w:val="28"/>
        </w:rPr>
        <w:t xml:space="preserve"> năm 20</w:t>
      </w:r>
      <w:r w:rsidRPr="00F7588C">
        <w:rPr>
          <w:rFonts w:ascii="Times New Roman" w:hAnsi="Times New Roman" w:cs="Times New Roman"/>
          <w:sz w:val="28"/>
          <w:szCs w:val="28"/>
        </w:rPr>
        <w:t>1</w:t>
      </w:r>
      <w:r w:rsidRPr="00737A28">
        <w:rPr>
          <w:rFonts w:ascii="Times New Roman" w:hAnsi="Times New Roman" w:cs="Times New Roman"/>
          <w:sz w:val="28"/>
          <w:szCs w:val="28"/>
        </w:rPr>
        <w:t xml:space="preserve">8 của Chính phủ </w:t>
      </w:r>
      <w:r w:rsidRPr="00737A28">
        <w:rPr>
          <w:rFonts w:ascii="Times New Roman" w:hAnsi="Times New Roman" w:cs="Times New Roman"/>
          <w:iCs/>
          <w:sz w:val="28"/>
          <w:szCs w:val="28"/>
        </w:rPr>
        <w:t>sửa đổi, bổ sung một số điều của các Nghị định quy định xử lý vi phạm pháp luật trong hoạt động kinh doanh theo phương thức đa cấp</w:t>
      </w:r>
      <w:r w:rsidR="006E0849" w:rsidRPr="00F7588C">
        <w:rPr>
          <w:rFonts w:ascii="Times New Roman" w:hAnsi="Times New Roman" w:cs="Times New Roman"/>
          <w:iCs/>
          <w:sz w:val="28"/>
          <w:szCs w:val="28"/>
        </w:rPr>
        <w:t xml:space="preserve">, có hiệu lực kể từ ngày </w:t>
      </w:r>
      <w:r w:rsidR="00447C5C" w:rsidRPr="00447C5C">
        <w:rPr>
          <w:rFonts w:ascii="Times New Roman" w:hAnsi="Times New Roman" w:cs="Times New Roman"/>
          <w:color w:val="000000"/>
          <w:sz w:val="28"/>
          <w:szCs w:val="28"/>
          <w:shd w:val="clear" w:color="auto" w:fill="FFFFFF"/>
        </w:rPr>
        <w:t>25 tháng 11 năm 2018</w:t>
      </w:r>
      <w:r w:rsidR="00447C5C" w:rsidRPr="00F7588C">
        <w:rPr>
          <w:rFonts w:ascii="Times New Roman" w:hAnsi="Times New Roman" w:cs="Times New Roman"/>
          <w:color w:val="000000"/>
          <w:sz w:val="28"/>
          <w:szCs w:val="28"/>
          <w:shd w:val="clear" w:color="auto" w:fill="FFFFFF"/>
        </w:rPr>
        <w:t>.</w:t>
      </w:r>
    </w:p>
    <w:p w:rsidR="0044138C" w:rsidRDefault="001373A4" w:rsidP="007368DC">
      <w:pPr>
        <w:widowControl w:val="0"/>
        <w:spacing w:before="120" w:after="120" w:line="320" w:lineRule="exact"/>
        <w:ind w:firstLine="720"/>
        <w:jc w:val="both"/>
        <w:rPr>
          <w:rFonts w:ascii="Times New Roman" w:hAnsi="Times New Roman" w:cs="Times New Roman"/>
          <w:i/>
          <w:iCs/>
          <w:sz w:val="28"/>
          <w:szCs w:val="28"/>
        </w:rPr>
      </w:pPr>
      <w:r w:rsidRPr="00737A28">
        <w:rPr>
          <w:rFonts w:ascii="Times New Roman" w:hAnsi="Times New Roman" w:cs="Times New Roman"/>
          <w:i/>
          <w:sz w:val="28"/>
          <w:szCs w:val="28"/>
        </w:rPr>
        <w:t>Căn cứ Luật Tổ chức Chính phủ ngày 25 tháng 12 năm 2001;</w:t>
      </w:r>
    </w:p>
    <w:p w:rsidR="0044138C" w:rsidRDefault="001373A4" w:rsidP="007368DC">
      <w:pPr>
        <w:pStyle w:val="NormalWeb"/>
        <w:widowControl w:val="0"/>
        <w:shd w:val="clear" w:color="auto" w:fill="FFFFFF"/>
        <w:spacing w:before="120" w:beforeAutospacing="0" w:after="120" w:afterAutospacing="0" w:line="320" w:lineRule="exact"/>
        <w:ind w:firstLine="720"/>
        <w:jc w:val="both"/>
        <w:textAlignment w:val="baseline"/>
        <w:rPr>
          <w:i/>
          <w:sz w:val="28"/>
          <w:szCs w:val="28"/>
        </w:rPr>
      </w:pPr>
      <w:r w:rsidRPr="000C33E0">
        <w:rPr>
          <w:i/>
          <w:sz w:val="28"/>
          <w:szCs w:val="28"/>
        </w:rPr>
        <w:t>Căn cứ Luật Xử lý vi phạm hành chính ngày 20 tháng 6 năm 2012;</w:t>
      </w:r>
    </w:p>
    <w:p w:rsidR="0044138C" w:rsidRDefault="00F909DB" w:rsidP="007368DC">
      <w:pPr>
        <w:pStyle w:val="NormalWeb"/>
        <w:widowControl w:val="0"/>
        <w:shd w:val="clear" w:color="auto" w:fill="FFFFFF"/>
        <w:spacing w:before="120" w:beforeAutospacing="0" w:after="120" w:afterAutospacing="0" w:line="320" w:lineRule="exact"/>
        <w:ind w:firstLine="720"/>
        <w:jc w:val="both"/>
        <w:textAlignment w:val="baseline"/>
        <w:rPr>
          <w:i/>
          <w:iCs/>
          <w:sz w:val="28"/>
          <w:szCs w:val="28"/>
        </w:rPr>
      </w:pPr>
      <w:r w:rsidRPr="000C33E0">
        <w:rPr>
          <w:i/>
          <w:sz w:val="28"/>
          <w:szCs w:val="28"/>
        </w:rPr>
        <w:t>Căn cứ Luật Thương mại ngày 14 tháng 6 năm 2005;</w:t>
      </w:r>
    </w:p>
    <w:p w:rsidR="0044138C" w:rsidRDefault="001373A4" w:rsidP="007368DC">
      <w:pPr>
        <w:pStyle w:val="NormalWeb"/>
        <w:widowControl w:val="0"/>
        <w:shd w:val="clear" w:color="auto" w:fill="FFFFFF"/>
        <w:spacing w:before="120" w:beforeAutospacing="0" w:after="120" w:afterAutospacing="0" w:line="320" w:lineRule="exact"/>
        <w:ind w:firstLine="720"/>
        <w:jc w:val="both"/>
        <w:textAlignment w:val="baseline"/>
        <w:rPr>
          <w:i/>
          <w:iCs/>
          <w:sz w:val="28"/>
          <w:szCs w:val="28"/>
        </w:rPr>
      </w:pPr>
      <w:r w:rsidRPr="000C33E0">
        <w:rPr>
          <w:i/>
          <w:sz w:val="28"/>
          <w:szCs w:val="28"/>
        </w:rPr>
        <w:t>Căn cứ Luật Doanh nghiệp ngày 26 tháng 11 năm 2014;</w:t>
      </w:r>
    </w:p>
    <w:p w:rsidR="0044138C" w:rsidRDefault="001373A4" w:rsidP="007368DC">
      <w:pPr>
        <w:pStyle w:val="NormalWeb"/>
        <w:widowControl w:val="0"/>
        <w:shd w:val="clear" w:color="auto" w:fill="FFFFFF"/>
        <w:spacing w:before="120" w:beforeAutospacing="0" w:after="120" w:afterAutospacing="0" w:line="320" w:lineRule="exact"/>
        <w:ind w:firstLine="720"/>
        <w:jc w:val="both"/>
        <w:textAlignment w:val="baseline"/>
        <w:rPr>
          <w:i/>
          <w:iCs/>
          <w:sz w:val="28"/>
          <w:szCs w:val="28"/>
        </w:rPr>
      </w:pPr>
      <w:r w:rsidRPr="000C33E0">
        <w:rPr>
          <w:i/>
          <w:sz w:val="28"/>
          <w:szCs w:val="28"/>
        </w:rPr>
        <w:t>Căn cứ Luật Giao dịch điện tử ngày 29 tháng 11 năm 2005;</w:t>
      </w:r>
    </w:p>
    <w:p w:rsidR="0044138C" w:rsidRDefault="001373A4" w:rsidP="007368DC">
      <w:pPr>
        <w:pStyle w:val="NormalWeb"/>
        <w:widowControl w:val="0"/>
        <w:shd w:val="clear" w:color="auto" w:fill="FFFFFF"/>
        <w:spacing w:before="120" w:beforeAutospacing="0" w:after="120" w:afterAutospacing="0" w:line="320" w:lineRule="exact"/>
        <w:ind w:firstLine="720"/>
        <w:jc w:val="both"/>
        <w:textAlignment w:val="baseline"/>
        <w:rPr>
          <w:i/>
          <w:iCs/>
          <w:sz w:val="28"/>
          <w:szCs w:val="28"/>
        </w:rPr>
      </w:pPr>
      <w:r w:rsidRPr="00A12942">
        <w:rPr>
          <w:i/>
          <w:spacing w:val="-6"/>
          <w:sz w:val="28"/>
          <w:szCs w:val="28"/>
        </w:rPr>
        <w:t>Căn cứ Luật Phòng, chống tác hại của thuốc lá ngày 18 tháng 6 năm 2012</w:t>
      </w:r>
      <w:r w:rsidRPr="000C33E0">
        <w:rPr>
          <w:i/>
          <w:sz w:val="28"/>
          <w:szCs w:val="28"/>
        </w:rPr>
        <w:t>;</w:t>
      </w:r>
    </w:p>
    <w:p w:rsidR="0044138C" w:rsidRDefault="001373A4" w:rsidP="007368DC">
      <w:pPr>
        <w:pStyle w:val="NormalWeb"/>
        <w:widowControl w:val="0"/>
        <w:shd w:val="clear" w:color="auto" w:fill="FFFFFF"/>
        <w:spacing w:before="120" w:beforeAutospacing="0" w:after="120" w:afterAutospacing="0" w:line="320" w:lineRule="exact"/>
        <w:ind w:firstLine="720"/>
        <w:jc w:val="both"/>
        <w:textAlignment w:val="baseline"/>
        <w:rPr>
          <w:i/>
          <w:spacing w:val="-6"/>
          <w:sz w:val="28"/>
          <w:szCs w:val="28"/>
        </w:rPr>
      </w:pPr>
      <w:r w:rsidRPr="00A12942">
        <w:rPr>
          <w:i/>
          <w:spacing w:val="-6"/>
          <w:sz w:val="28"/>
          <w:szCs w:val="28"/>
        </w:rPr>
        <w:t>Căn cứ Luật Bảo vệ quyền lợi người tiêu dùng ngày 17 tháng 11 năm 201</w:t>
      </w:r>
      <w:r w:rsidR="00E4271B">
        <w:rPr>
          <w:i/>
          <w:spacing w:val="-6"/>
          <w:sz w:val="28"/>
          <w:szCs w:val="28"/>
        </w:rPr>
        <w:t>0</w:t>
      </w:r>
      <w:r w:rsidRPr="00A12942">
        <w:rPr>
          <w:i/>
          <w:spacing w:val="-6"/>
          <w:sz w:val="28"/>
          <w:szCs w:val="28"/>
        </w:rPr>
        <w:t>;</w:t>
      </w:r>
    </w:p>
    <w:p w:rsidR="0044138C" w:rsidRDefault="001373A4" w:rsidP="007368DC">
      <w:pPr>
        <w:pStyle w:val="NormalWeb"/>
        <w:widowControl w:val="0"/>
        <w:shd w:val="clear" w:color="auto" w:fill="FFFFFF"/>
        <w:spacing w:before="120" w:beforeAutospacing="0" w:after="120" w:afterAutospacing="0" w:line="320" w:lineRule="exact"/>
        <w:ind w:firstLine="720"/>
        <w:jc w:val="both"/>
        <w:textAlignment w:val="baseline"/>
        <w:rPr>
          <w:i/>
          <w:iCs/>
          <w:sz w:val="28"/>
          <w:szCs w:val="28"/>
        </w:rPr>
      </w:pPr>
      <w:r w:rsidRPr="000C33E0">
        <w:rPr>
          <w:i/>
          <w:sz w:val="28"/>
          <w:szCs w:val="28"/>
        </w:rPr>
        <w:t>Theo đề nghị của Bộ trưởng Bộ Công Thương,</w:t>
      </w:r>
    </w:p>
    <w:p w:rsidR="0044138C" w:rsidRDefault="001373A4" w:rsidP="007368DC">
      <w:pPr>
        <w:pStyle w:val="NormalWeb"/>
        <w:widowControl w:val="0"/>
        <w:shd w:val="clear" w:color="auto" w:fill="FFFFFF"/>
        <w:spacing w:before="120" w:beforeAutospacing="0" w:after="120" w:afterAutospacing="0" w:line="320" w:lineRule="exact"/>
        <w:ind w:firstLine="720"/>
        <w:jc w:val="both"/>
        <w:textAlignment w:val="baseline"/>
        <w:rPr>
          <w:i/>
          <w:iCs/>
          <w:sz w:val="28"/>
          <w:szCs w:val="28"/>
        </w:rPr>
      </w:pPr>
      <w:r w:rsidRPr="000C33E0">
        <w:rPr>
          <w:i/>
          <w:sz w:val="28"/>
          <w:szCs w:val="28"/>
        </w:rPr>
        <w:t>Chính phủ ban hành Nghị định quy định xử phạt vi phạm hành chính trong hoạt động thương mại, sản xuất, buôn bán hàng giả, hàng cấm và bảo vệ quyền lợi người tiêu dùng.</w:t>
      </w:r>
      <w:r w:rsidR="00142E11" w:rsidRPr="000C33E0">
        <w:rPr>
          <w:rStyle w:val="FootnoteReference"/>
          <w:i/>
          <w:sz w:val="28"/>
          <w:szCs w:val="28"/>
        </w:rPr>
        <w:footnoteReference w:id="1"/>
      </w:r>
    </w:p>
    <w:p w:rsidR="0044138C" w:rsidRDefault="00413419" w:rsidP="00EC0BEA">
      <w:pPr>
        <w:widowControl w:val="0"/>
        <w:spacing w:before="120" w:after="120" w:line="320" w:lineRule="exact"/>
        <w:jc w:val="center"/>
        <w:rPr>
          <w:rFonts w:ascii="Times New Roman" w:eastAsia="Times New Roman" w:hAnsi="Times New Roman" w:cs="Times New Roman"/>
          <w:sz w:val="28"/>
          <w:szCs w:val="28"/>
        </w:rPr>
      </w:pPr>
      <w:bookmarkStart w:id="0" w:name="chuong_1"/>
      <w:r w:rsidRPr="000C33E0">
        <w:rPr>
          <w:rFonts w:ascii="Times New Roman" w:eastAsia="Times New Roman" w:hAnsi="Times New Roman" w:cs="Times New Roman"/>
          <w:b/>
          <w:bCs/>
          <w:sz w:val="28"/>
          <w:szCs w:val="28"/>
        </w:rPr>
        <w:lastRenderedPageBreak/>
        <w:t xml:space="preserve">Chương </w:t>
      </w:r>
      <w:r w:rsidR="00E4271B">
        <w:rPr>
          <w:rFonts w:ascii="Times New Roman" w:eastAsia="Times New Roman" w:hAnsi="Times New Roman" w:cs="Times New Roman"/>
          <w:b/>
          <w:bCs/>
          <w:sz w:val="28"/>
          <w:szCs w:val="28"/>
        </w:rPr>
        <w:t>I</w:t>
      </w:r>
      <w:bookmarkEnd w:id="0"/>
    </w:p>
    <w:p w:rsidR="0044138C" w:rsidRDefault="00413419" w:rsidP="00EC0BEA">
      <w:pPr>
        <w:widowControl w:val="0"/>
        <w:spacing w:before="120" w:after="120" w:line="320" w:lineRule="exact"/>
        <w:jc w:val="center"/>
        <w:rPr>
          <w:rFonts w:ascii="Times New Roman" w:eastAsia="Times New Roman" w:hAnsi="Times New Roman" w:cs="Times New Roman"/>
          <w:sz w:val="28"/>
          <w:szCs w:val="28"/>
        </w:rPr>
      </w:pPr>
      <w:bookmarkStart w:id="1" w:name="chuong_1_name"/>
      <w:r w:rsidRPr="000C33E0">
        <w:rPr>
          <w:rFonts w:ascii="Times New Roman" w:eastAsia="Times New Roman" w:hAnsi="Times New Roman" w:cs="Times New Roman"/>
          <w:b/>
          <w:bCs/>
          <w:sz w:val="28"/>
          <w:szCs w:val="28"/>
        </w:rPr>
        <w:t>QUY ĐỊNH CHUNG</w:t>
      </w:r>
      <w:bookmarkEnd w:id="1"/>
    </w:p>
    <w:p w:rsidR="0044138C" w:rsidRDefault="00413419" w:rsidP="00EC0BEA">
      <w:pPr>
        <w:widowControl w:val="0"/>
        <w:spacing w:before="120" w:after="120" w:line="320" w:lineRule="exact"/>
        <w:ind w:firstLine="720"/>
        <w:jc w:val="both"/>
        <w:rPr>
          <w:rFonts w:ascii="Times New Roman" w:hAnsi="Times New Roman" w:cs="Times New Roman"/>
          <w:sz w:val="28"/>
          <w:szCs w:val="28"/>
        </w:rPr>
      </w:pPr>
      <w:bookmarkStart w:id="2" w:name="dieu_1"/>
      <w:r w:rsidRPr="000C33E0">
        <w:rPr>
          <w:rFonts w:ascii="Times New Roman" w:eastAsia="Times New Roman" w:hAnsi="Times New Roman" w:cs="Times New Roman"/>
          <w:b/>
          <w:bCs/>
          <w:sz w:val="28"/>
          <w:szCs w:val="28"/>
        </w:rPr>
        <w:t>Điều 1. Phạm vi điều chỉn</w:t>
      </w:r>
      <w:bookmarkEnd w:id="2"/>
      <w:r w:rsidRPr="000C33E0">
        <w:rPr>
          <w:rFonts w:ascii="Times New Roman" w:eastAsia="Times New Roman" w:hAnsi="Times New Roman" w:cs="Times New Roman"/>
          <w:b/>
          <w:bCs/>
          <w:sz w:val="28"/>
          <w:szCs w:val="28"/>
        </w:rPr>
        <w:t>h</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Nghị định này quy định về hành vi vi phạm hành chính, hình thức xử phạt, mức xử phạt, biện pháp khắc phục hậu quả, thẩm quyền lập biên bản vi phạm hành chính, thẩm quyền xử phạt vi phạm hành chính trong hoạt động thương mại, sản xuất, buôn bán hàng giả, hàng cấm và bảo vệ quyền lợi người tiêu dùng.</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Các hành vi vi phạm hành chính trong hoạt động thương mại, sản xuất, buôn bán hàng giả, hàng cấm và bảo vệ quyền lợi người tiêu dùng quy định tại Nghị định này bao gồm:</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Hành vi vi phạm về hoạt động kinh doanh theo giấy chứng nhận đăng ký kinh doanh, giấy phép kinh doanh, giấy chứng nhận đủ điều kiện kinh doanh và chứng chỉ hành nghề kinh doanh hàng hóa, dịch vụ;</w:t>
      </w:r>
    </w:p>
    <w:p w:rsidR="0044138C" w:rsidRDefault="00413419" w:rsidP="00EC0BEA">
      <w:pPr>
        <w:widowControl w:val="0"/>
        <w:spacing w:before="120" w:after="120" w:line="320" w:lineRule="exact"/>
        <w:ind w:firstLine="720"/>
        <w:jc w:val="both"/>
        <w:rPr>
          <w:rFonts w:ascii="Times New Roman" w:eastAsia="Times New Roman" w:hAnsi="Times New Roman" w:cs="Times New Roman"/>
          <w:spacing w:val="-6"/>
          <w:sz w:val="28"/>
          <w:szCs w:val="28"/>
        </w:rPr>
      </w:pPr>
      <w:r w:rsidRPr="008821DF">
        <w:rPr>
          <w:rFonts w:ascii="Times New Roman" w:eastAsia="Times New Roman" w:hAnsi="Times New Roman" w:cs="Times New Roman"/>
          <w:spacing w:val="-6"/>
          <w:sz w:val="28"/>
          <w:szCs w:val="28"/>
        </w:rPr>
        <w:t>b) Hành vi kinh doanh dịch vụ cấm, sản xuất và buôn bán hàng giả, hàng cấm;</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Hành vi kinh doanh hàng hóa nhập lậu; hàng hóa lưu thông trong nước bị áp dụng biện pháp khẩn cấp; hàng hóa, dịch vụ hạn chế kinh doanh; hàng hóa, dịch vụ kinh doanh có điều kiện; hàng hóa quá hạn sử dụng, không rõ nguồn gốc, xuất xứ và có vi phạm khác;</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Hành vi vi phạm về sản xuất, kinh doanh thuốc lá;</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Hành vi vi phạm về sản xuất, kinh doanh rượu;</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Hành vi đầu cơ hàng hóa và găm hàng;</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Hành vi vi phạm về hoạt động xúc tiến thương mại;</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h) Hành vi vi phạm về hoạt động trung gian thương mại;</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Hành vi vi phạm về xuất khẩu, nhập khẩu hàng hóa và dịch vụ liên quan đến xuất khẩu, nhập khẩu hàng hóa;</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Hành vi vi phạm về bảo vệ quyền lợi người tiêu dùng;</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l) Hành vi vi phạm về thương mại điện tử;</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m) Hành vi vi phạm về thành lập và hoạt động thương mại của thương nhân nước ngoài và người nước ngoài tại Việt Nam;</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n) Các hành vi vi phạm khác trong hoạt động thương mại.</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Các vi phạm hành chính trong hoạt động thương mại về kinh doanh xăng dầu, khí dầu mỏ hóa lỏng; về giá, niêm yết giá hàng hóa, dịch vụ; về chứng từ, hóa đơn mua bán hàng hóa, dịch vụ; về đo lường hàng hóa; về tiêu chuẩn, chất lượng hàng hóa lưu thông, kinh doanh trên thị trường; về nhãn hàng hóa; về sở hữu trí tuệ; về thủ tục đăng ký kinh doanh; về biển hiệu; về quảng cáo thương mại; về kinh doanh đấu giá hàng hóa; về mua bán, trao đổi hàng hóa của cư dân biên giới và các hành vi vi phạm khác thì áp dụng quy định xử phạt vi phạm hành chính trong các lĩnh vực quản lý nhà nước có liên quan.</w:t>
      </w:r>
    </w:p>
    <w:p w:rsidR="0044138C" w:rsidRDefault="00413419"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Đối với các hành vi vi phạm các quy định chính sách quản lý hàng hóa xuất khẩu, nhập khẩu, quá cảnh, phương tiện vận tải xuất cảnh, nhập cảnh, quá cảnh do hải quan phát hiện trên địa bàn hoạt động hải quan thì áp dụng quy định xử phạt vi phạm hành chính trong lĩnh vực hải quan.</w:t>
      </w:r>
    </w:p>
    <w:p w:rsidR="0044138C" w:rsidRDefault="002D4E8D" w:rsidP="00EC0BEA">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5. </w:t>
      </w:r>
      <w:r w:rsidR="00DC7F5C" w:rsidRPr="000C33E0">
        <w:rPr>
          <w:rStyle w:val="FootnoteReference"/>
          <w:rFonts w:ascii="Times New Roman" w:eastAsia="Times New Roman" w:hAnsi="Times New Roman" w:cs="Times New Roman"/>
          <w:sz w:val="28"/>
          <w:szCs w:val="28"/>
        </w:rPr>
        <w:footnoteReference w:id="2"/>
      </w:r>
      <w:r w:rsidRPr="000C33E0">
        <w:rPr>
          <w:rFonts w:ascii="Times New Roman" w:eastAsia="Times New Roman" w:hAnsi="Times New Roman" w:cs="Times New Roman"/>
          <w:sz w:val="28"/>
          <w:szCs w:val="28"/>
        </w:rPr>
        <w:t>Đối với các hành vi đầu cơ hàng hóa, găm hàng, đấu thầu hàng hóa, dịch vụ và nhượng quyền thương mại có dấu hiệu của hành vi hạn chế cạnh tranh theo quy định của pháp luật về cạnh tranh thì áp dụng quy định về điều tra và xử lý vi phạm pháp luật cạnh tranh.</w:t>
      </w:r>
    </w:p>
    <w:p w:rsidR="0044138C" w:rsidRDefault="00413419" w:rsidP="0054530A">
      <w:pPr>
        <w:widowControl w:val="0"/>
        <w:spacing w:before="120" w:after="120" w:line="340" w:lineRule="exact"/>
        <w:ind w:firstLine="720"/>
        <w:jc w:val="both"/>
        <w:rPr>
          <w:rFonts w:ascii="Times New Roman" w:eastAsia="Times New Roman" w:hAnsi="Times New Roman" w:cs="Times New Roman"/>
          <w:sz w:val="28"/>
          <w:szCs w:val="28"/>
        </w:rPr>
      </w:pPr>
      <w:bookmarkStart w:id="3" w:name="dieu_2"/>
      <w:r w:rsidRPr="000C33E0">
        <w:rPr>
          <w:rFonts w:ascii="Times New Roman" w:eastAsia="Times New Roman" w:hAnsi="Times New Roman" w:cs="Times New Roman"/>
          <w:b/>
          <w:bCs/>
          <w:sz w:val="28"/>
          <w:szCs w:val="28"/>
        </w:rPr>
        <w:t>Điều 2. Đối tượng bị xử phạt hành chính</w:t>
      </w:r>
      <w:bookmarkEnd w:id="3"/>
    </w:p>
    <w:p w:rsidR="0044138C" w:rsidRDefault="00413419" w:rsidP="0054530A">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Cá nhân, tổ chức Việt Nam hoặc cá nhân, tổ chức nước ngoài thực hiện hành vi vi phạm hành chính quy định tại Nghị định này trên lãnh thổ Việt Nam.</w:t>
      </w:r>
    </w:p>
    <w:p w:rsidR="0054530A" w:rsidRPr="009276AF" w:rsidRDefault="00413419" w:rsidP="0054530A">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Cá nhân quy định tại khoản 1 Điều này gồm cả hộ kinh doanh phải đăng ký kinh doanh theo quy định của pháp luật; hộ gia đình sản xuất nông, lâm, ngư nghiệp, làm muối và những người bán hàng rong, quà vặt, buôn chuyến, kinh doanh lưu động, làm dịch vụ có thu nhập thấp không phải đăng ký kinh doanh theo quy định của pháp luật.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 xml:space="preserve">3. </w:t>
      </w:r>
      <w:r w:rsidR="00DC7F5C" w:rsidRPr="000C33E0">
        <w:rPr>
          <w:rStyle w:val="FootnoteReference"/>
          <w:rFonts w:ascii="Times New Roman" w:eastAsia="Times New Roman" w:hAnsi="Times New Roman" w:cs="Times New Roman"/>
          <w:sz w:val="28"/>
          <w:szCs w:val="28"/>
        </w:rPr>
        <w:footnoteReference w:id="3"/>
      </w:r>
      <w:r w:rsidR="00820EEB" w:rsidRPr="000C33E0">
        <w:rPr>
          <w:rFonts w:ascii="Times New Roman" w:eastAsia="Times New Roman" w:hAnsi="Times New Roman" w:cs="Times New Roman"/>
          <w:sz w:val="28"/>
          <w:szCs w:val="28"/>
        </w:rPr>
        <w:t>Tổ chức quy định tại Khoản 1 Điều này gồm cả tổ chức kinh tế là các doanh nghiệp được thành lập và hoạt động theo Luật Doanh nghiệp; hợp tác xã, liên hiệp hợp tác xã được thành lập theo Luật Hợp tác xã; các tổ chức kinh tế khác được thành lập và hoạt động theo quy định của pháp luật và các đơn vị trực thuộc của các tổ chức kinh tế nói trên; văn phòng đại diện, chi nhánh của thương nhân nước ngoài tại Việt Nam; văn phòng đại diện của tổ chức xúc tiến thương mại nước ngoài tại Việt Nam</w:t>
      </w:r>
      <w:r w:rsidR="000B2D71" w:rsidRPr="000C33E0">
        <w:rPr>
          <w:rFonts w:ascii="Times New Roman" w:eastAsia="Times New Roman" w:hAnsi="Times New Roman" w:cs="Times New Roman"/>
          <w:sz w:val="28"/>
          <w:szCs w:val="28"/>
        </w:rPr>
        <w: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 w:name="dieu_3"/>
      <w:r w:rsidRPr="000C33E0">
        <w:rPr>
          <w:rFonts w:ascii="Times New Roman" w:eastAsia="Times New Roman" w:hAnsi="Times New Roman" w:cs="Times New Roman"/>
          <w:b/>
          <w:bCs/>
          <w:sz w:val="28"/>
          <w:szCs w:val="28"/>
        </w:rPr>
        <w:t>Điều 3. Giải thích từ ngữ</w:t>
      </w:r>
      <w:bookmarkEnd w:id="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Theo Nghị định này, các từ ngữ dưới đây được hiểu như sau:</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r w:rsidRPr="00A84342">
        <w:rPr>
          <w:rFonts w:ascii="Times New Roman" w:eastAsia="Times New Roman" w:hAnsi="Times New Roman" w:cs="Times New Roman"/>
          <w:spacing w:val="-4"/>
          <w:sz w:val="28"/>
          <w:szCs w:val="28"/>
        </w:rPr>
        <w:t>1. “Sản xuất” là việc thực hiện một, một số hoặc tất cả các hoạt động chế tạo, chế bản, in ấn, gia công, đặt hàng, sơ chế, chế biến, chiết xuất, tái chế, lắp ráp, pha trộn, san chia, sang chiết, nạp, đóng gói và hoạt động khác làm ra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“Buôn bán" là việc thực hiện một, một số hoặc tất cả các hoạt động chào hàng, bày bán, lưu giữ, bảo quản, vận chuyển, bán buôn, bán lẻ, xuất khẩu, nhập khẩu và hoạt động khác đưa hàng hóa vào lưu thông.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“Hàng hóa lưu thông trên thị trường” gồm hàng hóa bày bán, vận chuyển trên đường, để tại kho, bến, bãi, tại cơ sở sản xuất, kinh doanh hoặc địa điểm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“Giấy chứng nhận đăng ký kinh doanh” gồm giấy chứng nhận đăng ký doanh nghiệp; giấy chứng nhận đăng ký hợp tác xã, liên hiệp hợp tác xã; giấy phép đầu tư; giấy chứng nhận đầu tư; giấy chứng nhận đăng ký hoạt động chi nhánh, văn phòng đại diện của tổ chức kinh tế và giấy chứng nhận đăng ký hộ kinh doanh.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“Giấy phép kinh doanh" gồm giấy phép sản xuất, kinh doanh; giấy phép, hạn ngạch xuất khẩu, nhập khẩu và dịch vụ liên quan đến xuất khẩu, nhập khẩu và các giấy tờ khác mà cá nhân, tổ chức được cơ quan nhà nước có thẩm quyền cấp để hoạt động kinh doanh trừ giấy chứng nhận đăng ký kinh doanh quy định tại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"Hàng cấm” gồm hàng hóa cấm kinh doanh; hàng hóa cấm lưu hành, sử dụng; hàng hóa chưa được phép lưu hành, sử dụng tại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“Hàng hóa nhập lậu” gồm: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Hàng hóa cấm nhập khẩu hoặc tạm ngừng nhập khẩu theo quy định của pháp luật;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b) Hàng hóa nhập khẩu thuộc danh mục hàng hóa nhập khẩu có điều kiện mà không có giấy phép nhập khẩu hoặc giấy tờ của cơ quan nhà nước có thẩm </w:t>
      </w:r>
      <w:r w:rsidRPr="000C33E0">
        <w:rPr>
          <w:rFonts w:ascii="Times New Roman" w:eastAsia="Times New Roman" w:hAnsi="Times New Roman" w:cs="Times New Roman"/>
          <w:sz w:val="28"/>
          <w:szCs w:val="28"/>
        </w:rPr>
        <w:lastRenderedPageBreak/>
        <w:t>quyền cấp theo quy định kèm theo hàng hóa khi lưu thông trên thị trường;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Hàng hóa nhập khẩu không đi qua cửa khẩu quy định, không làm thủ tục hải quan theo quy định của pháp luật hoặc gian lận số lượng, chủng loại hàng hóa khi làm thủ tục hải quan;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Hàng hóa nhập khẩu lưu thông trên thị trường không có hóa đơn, chứng từ kèm theo theo quy định của pháp luật hoặc có hóa đơn, chứng từ nhưng hóa đơn, chứng từ là không hợp pháp theo quy định của pháp luật về quản lý hóa đơn;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Hàng hóa nhập khẩu theo quy định của pháp luật phải dán tem nhập khẩu nhưng không có tem dán vào hàng hóa theo quy định của pháp luật hoặc có tem dán nhưng là tem giả, tem đã qua sử dụng.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8. “Hàng giả” gồm: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Hàng hóa không có giá trị sử dụng, công dụng; có giá trị sử dụng, công dụng không đúng với nguồn gốc bản chất tự nhiên, tên gọi của hàng hóa; có giá trị sử dụng, công dụng không đúng với giá trị sử dụng, công dụng đã công bố hoặc đăng ký;</w:t>
      </w:r>
    </w:p>
    <w:p w:rsidR="0044138C" w:rsidRDefault="00820EEB">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b) </w:t>
      </w:r>
      <w:r w:rsidR="00DC7F5C" w:rsidRPr="000C33E0">
        <w:rPr>
          <w:rStyle w:val="FootnoteReference"/>
          <w:rFonts w:ascii="Times New Roman" w:eastAsia="Times New Roman" w:hAnsi="Times New Roman" w:cs="Times New Roman"/>
          <w:sz w:val="28"/>
          <w:szCs w:val="28"/>
        </w:rPr>
        <w:footnoteReference w:id="4"/>
      </w:r>
      <w:r w:rsidRPr="000C33E0">
        <w:rPr>
          <w:rFonts w:ascii="Times New Roman" w:eastAsia="Times New Roman" w:hAnsi="Times New Roman" w:cs="Times New Roman"/>
          <w:sz w:val="28"/>
          <w:szCs w:val="28"/>
        </w:rPr>
        <w:t>Hàng hóa có ít nhất một trong các chỉ tiêu chất lượng hoặc đặc tính kỹ thuật cơ bản tạo nên giá trị sử dụng, công dụng của hàng hóa chỉ đạt mức từ 70% trở xuống so với tiêu chuẩn chất lượng hoặc quy chuẩn kỹ thuật đã đăng ký, công bố áp dụng hoặc ghi trên nhãn, bao bì hàng hóa;</w:t>
      </w:r>
    </w:p>
    <w:p w:rsidR="0044138C" w:rsidRDefault="00413419">
      <w:pPr>
        <w:widowControl w:val="0"/>
        <w:spacing w:before="120" w:after="120" w:line="320" w:lineRule="exact"/>
        <w:ind w:firstLine="720"/>
        <w:jc w:val="both"/>
        <w:rPr>
          <w:rFonts w:ascii="Times New Roman" w:eastAsia="Times New Roman" w:hAnsi="Times New Roman" w:cs="Times New Roman"/>
          <w:spacing w:val="-2"/>
          <w:sz w:val="28"/>
          <w:szCs w:val="28"/>
        </w:rPr>
      </w:pPr>
      <w:r w:rsidRPr="00A84342">
        <w:rPr>
          <w:rFonts w:ascii="Times New Roman" w:eastAsia="Times New Roman" w:hAnsi="Times New Roman" w:cs="Times New Roman"/>
          <w:spacing w:val="-2"/>
          <w:sz w:val="28"/>
          <w:szCs w:val="28"/>
        </w:rPr>
        <w:t>c) Thuốc phòng bệnh, chữa bệnh cho người, vật nuôi không có dược chất; có dược chất nhưng không đúng với hàm lượng đã đăng ký; không đủ loại dược chất đã đăng ký; có dược chất khác với dược chất ghi trên nhãn, bao bì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Thuốc bảo vệ thực vật không có hoạt chất; hàm lượng hoạt chất chỉ đạt từ 70% trở xuống so với tiêu chuẩn chất lượng, quy chuẩn kỹ thuật đã đăng ký, công bố áp dụng; không đủ loại hoạt chất đã đăng ký; có hoạt chất khác với hoạt chất ghi trên nhãn, bao bì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Hàng hóa có nhãn hàng hóa, bao bì hàng hóa giả mạo tên thương nhân, địa chỉ của thương nhân khác; giả mạo tên thương mại hoặc tên thương phẩm hàng hóa; giả mạo mã số đăng ký lưu hành, mã vạch hoặc giả mạo bao bì hàng hóa của thương nhân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Hàng hóa có nhãn hàng hóa, bao bì hàng hóa ghi chỉ dẫn giả mạo về nguồn gốc hàng hóa, nơi sản xuất, đóng gói, lắp ráp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Hàng hóa giả mạo về sở hữu trí tuệ quy định tại Điều 213 Luật Sở hữu trí tuệ năm 2005;</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h) Tem, nhãn, bao bì giả.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9. “Tem, nhãn, bao bì giả” gồm đề can, nhãn hàng hóa, bao bì hàng hóa, các loại tem chất lượng, phiếu bảo hành, niêm màng co hàng hóa hoặc vật phẩm khác của cá nhân, tổ chức kinh doanh có chỉ dẫn giả mạo tên và địa chỉ của thương nhân khác; giả mạo tên thương mại, tên thương phẩm hàng hóa, mã số đăng ký lưu hành, mã vạch hoặc bao bì hàng hóa của thương nhân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10. “Tang vật” gồm vật, tiền, giấy tờ, hàng hóa thành phẩm hoặc chưa thành phẩm có liên quan trực tiếp đến vi phạm hành chính.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11. “Phương tiện vi phạm” gồm phương tiện vận tải, công cụ, máy móc và vật khác được sử dụng để thực hiện vi phạm hành chính.</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z w:val="28"/>
          <w:szCs w:val="28"/>
        </w:rPr>
        <w:t xml:space="preserve">12. “Bí mật cá nhân của người tiêu dùng” là thông tin liên quan đến cá nhân người tiêu dùng đã được người tiêu dùng hoặc tổ chức, cá nhân có liên quan khác áp dụng các biện pháp bảo mật mà nếu tiết lộ hoặc sử dụng thông tin </w:t>
      </w:r>
      <w:r w:rsidRPr="00A84342">
        <w:rPr>
          <w:rFonts w:ascii="Times New Roman" w:eastAsia="Times New Roman" w:hAnsi="Times New Roman" w:cs="Times New Roman"/>
          <w:spacing w:val="-4"/>
          <w:sz w:val="28"/>
          <w:szCs w:val="28"/>
        </w:rPr>
        <w:t>này không có sự chấp thuận của họ sẽ gây ảnh hưởng xấu tới sức khoẻ, tính mạng, tài sản hoặc các thiệt hại về vật chất hoặc tinh thần khác với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r w:rsidRPr="000C33E0">
        <w:rPr>
          <w:rFonts w:ascii="Times New Roman" w:eastAsia="Times New Roman" w:hAnsi="Times New Roman" w:cs="Times New Roman"/>
          <w:sz w:val="28"/>
          <w:szCs w:val="28"/>
        </w:rPr>
        <w:t xml:space="preserve">13. “Bên thứ ba trong việc cung cấp thông tin về hàng hóa, dịch vụ tới </w:t>
      </w:r>
      <w:r w:rsidRPr="00A84342">
        <w:rPr>
          <w:rFonts w:ascii="Times New Roman" w:eastAsia="Times New Roman" w:hAnsi="Times New Roman" w:cs="Times New Roman"/>
          <w:spacing w:val="-6"/>
          <w:sz w:val="28"/>
          <w:szCs w:val="28"/>
        </w:rPr>
        <w:t>người tiêu dùng” là các tổ chức, cá nhân được tổ chức, cá nhân kinh doanh hàng hóa, dịch vụ yêu cầu thực hiện việc cung cấp thông tin về hàng hóa, dịch vụ, bao gồm: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Tổ chức, cá nhân kinh doanh thực hiện dịch vụ cung cấp thông tin về hàng hóa, dịch vụ tới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Tổ chức, cá nhân kinh doanh tham gia vào việc xây dựng thông tin về hàng hóa, dịch vụ;</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Chủ phương tiện truyền thông, nhà cung cấp dịch vụ truyền thông;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Tổ chức, cá nhân khác được yêu cầu thực hiện việc cung cấp thông tin.</w:t>
      </w:r>
    </w:p>
    <w:p w:rsidR="0044138C" w:rsidRDefault="00820EEB">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14. </w:t>
      </w:r>
      <w:r w:rsidR="00DC7F5C" w:rsidRPr="000C33E0">
        <w:rPr>
          <w:rStyle w:val="FootnoteReference"/>
          <w:rFonts w:ascii="Times New Roman" w:eastAsia="Times New Roman" w:hAnsi="Times New Roman" w:cs="Times New Roman"/>
          <w:sz w:val="28"/>
          <w:szCs w:val="28"/>
        </w:rPr>
        <w:footnoteReference w:id="5"/>
      </w:r>
      <w:r w:rsidRPr="000C33E0">
        <w:rPr>
          <w:rFonts w:ascii="Times New Roman" w:eastAsia="Times New Roman" w:hAnsi="Times New Roman" w:cs="Times New Roman"/>
          <w:sz w:val="28"/>
          <w:szCs w:val="28"/>
        </w:rPr>
        <w:t>“Hàng hóa không rõ nguồn gốc, xuất xứ” là hàng hóa lưu thông trên thị trường không có căn cứ xác định được nguồn gốc nơi sản xuất hoặc xuất xứ của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5" w:name="dieu_4"/>
      <w:r w:rsidRPr="000C33E0">
        <w:rPr>
          <w:rFonts w:ascii="Times New Roman" w:eastAsia="Times New Roman" w:hAnsi="Times New Roman" w:cs="Times New Roman"/>
          <w:b/>
          <w:bCs/>
          <w:sz w:val="28"/>
          <w:szCs w:val="28"/>
        </w:rPr>
        <w:t>Điều 4. Áp dụng các hình thức xử phạt hành chính và biện pháp khắc phục hậu quả</w:t>
      </w:r>
      <w:bookmarkEnd w:id="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Hình thức xử phạt cảnh cáo quy định tại Nghị định này là hình thức xử phạt chính chỉ được áp dụng đối với hành vi vi phạm hành chính có quy định hình thức xử phạt cảnh cáo và đối với cá nhân, tổ chức vi phạm có tình tiết quy định tại Điều 22 Luật Xử lý vi phạm hành chính.</w:t>
      </w:r>
    </w:p>
    <w:p w:rsidR="00413419" w:rsidRPr="000C33E0" w:rsidRDefault="00413419" w:rsidP="00E4271B">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2. Hình thức phạt tiền quy định tại Nghị định này là hình thức xử phạt </w:t>
      </w:r>
      <w:r w:rsidRPr="000C33E0">
        <w:rPr>
          <w:rFonts w:ascii="Times New Roman" w:eastAsia="Times New Roman" w:hAnsi="Times New Roman" w:cs="Times New Roman"/>
          <w:sz w:val="28"/>
          <w:szCs w:val="28"/>
        </w:rPr>
        <w:lastRenderedPageBreak/>
        <w:t>chính và mức tiền phạt quy định tại Nghị định này là áp dụng đối với hành vi vi phạm hành chính do cá nhân thực hiện. Trường hợp hành vi vi phạm hành chính do tổ chức thực hiện thì phạt tiền gấp hai lần mức tiền phạt quy định đối với cá nhân.</w:t>
      </w:r>
    </w:p>
    <w:p w:rsidR="0044138C" w:rsidRDefault="00413419">
      <w:pPr>
        <w:widowControl w:val="0"/>
        <w:spacing w:before="120" w:after="120" w:line="320" w:lineRule="exact"/>
        <w:ind w:firstLine="720"/>
        <w:jc w:val="both"/>
        <w:rPr>
          <w:rFonts w:ascii="Times New Roman" w:eastAsia="Times New Roman" w:hAnsi="Times New Roman" w:cs="Times New Roman"/>
          <w:spacing w:val="-2"/>
          <w:sz w:val="28"/>
          <w:szCs w:val="28"/>
        </w:rPr>
      </w:pPr>
      <w:r w:rsidRPr="000C33E0">
        <w:rPr>
          <w:rFonts w:ascii="Times New Roman" w:eastAsia="Times New Roman" w:hAnsi="Times New Roman" w:cs="Times New Roman"/>
          <w:sz w:val="28"/>
          <w:szCs w:val="28"/>
        </w:rPr>
        <w:t xml:space="preserve">3. Hình thức xử phạt tịch thu tang vật, phương tiện vi phạm quy định tại Nghị định này là hình thức xử phạt bổ sung chỉ được áp dụng đối với loại tang vật, phương tiện vi phạm hành chính quy định tại Điều 26 Luật Xử lý vi phạm </w:t>
      </w:r>
      <w:r w:rsidRPr="00A84342">
        <w:rPr>
          <w:rFonts w:ascii="Times New Roman" w:eastAsia="Times New Roman" w:hAnsi="Times New Roman" w:cs="Times New Roman"/>
          <w:spacing w:val="-2"/>
          <w:sz w:val="28"/>
          <w:szCs w:val="28"/>
        </w:rPr>
        <w:t xml:space="preserve">hành chính và khoản 2 Điều 3 Nghị định số 81/2013/NĐ-CP ngày 19 tháng 7 năm 2013 của Chính phủ quy định chi tiết một số điều và biện pháp thi hành Luật Xử lý vi phạm hành chính (sau đây gọi tắt là Nghị định số 81/2013/NĐ-CP).  </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Trường hợp Nghị định này quy định đồng thời áp dụng cả hình thức xử phạt tịch thu tang vật, phương tiện vi phạm và biện pháp khắc phục hậu quả quy định tại các điểm a, b và c khoản 5 Điều này thì người có thẩm quyền xử phạt chỉ quyết định tịch thu tang vật, phương tiện vi phạm trong trường hợp không thể áp dụng được các biện pháp này, trừ các loại tang vật, phương tiện vi phạm hành chính là ma túy, vũ khí, vật liệu nổ, công cụ hỗ trợ, vật có giá trị lịch sử, giá trị văn hóa, bảo vật quốc gia, cổ vật, hàng lâm sản quý hiếm, vật thuộc loại cấm lưu hành thì phải tịch thu.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tước quyền sử dụng có thời hạn giấy phép kinh doanh, chứng chỉ hành nghề hoặc đình chỉ có thời hạn một phần hoặc toàn bộ hoạt động sản xuất, kinh doanh, dịch vụ vi phạm quy định tại Nghị định này là hình thức xử phạt bổ sung được áp dụng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Chỉ áp dụng hình thức tước quyền sử dụng có thời hạn giấy phép kinh doanh, chứng chỉ hành nghề đối với cá nhân, tổ chức vi phạm hành chính được cấp giấy phép kinh doanh, chứng chỉ hành nghề và theo thời hạn quy định tại Nghị định này. Nguyên tắc và thẩm quyền áp dụng hình thức xử phạt tước quyền sử dụng có thời hạn giấy phép kinh doanh, chứng chỉ hành nghề theo quy định tại Điều 7 Nghị định số 81/2013/NĐ-CP;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Chỉ áp dụng hình thức xử phạt đình chỉ một phần hoặc toàn bộ hoạt động sản xuất, kinh doanh, dịch vụ vi phạm đối với cá nhân, tổ chức vi phạm hành chính trong trường hợp quy định tại khoản 2 Điều 25 Luật Xử lý vi phạm hành chính và theo thời hạn quy định tại Nghị định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Các biện pháp khắc phục hậu quả quy định tại Nghị định này được áp dụng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hàng hóa, vật phẩm được áp dụng đối với loại hàng hóa, vật phẩm quy định tại Điều 33 Luật Xử lý vi phạm hành chính mà việc buộc cá nhân, tổ chức vi phạm hành chính tiêu hủy không ảnh hưởng đến môi sinh, môi trường, sức khoẻ con người, vật nuôi, cây trồng và trật tự an toàn xã hội;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b) Buộc loại bỏ yếu tố vi phạm trên nhãn, bao bì hàng hóa, phương tiện kinh doanh, vật phẩm được áp dụng đối với loại hàng hóa, phương tiện kinh doanh, vật phẩm quy định tại Điều 35 Luật Xử lý vi phạm hành chính trong trường hợp loại bỏ được yếu tố vi phạm và việc loại bỏ yếu tố vi phạm không </w:t>
      </w:r>
      <w:r w:rsidRPr="000C33E0">
        <w:rPr>
          <w:rFonts w:ascii="Times New Roman" w:eastAsia="Times New Roman" w:hAnsi="Times New Roman" w:cs="Times New Roman"/>
          <w:sz w:val="28"/>
          <w:szCs w:val="28"/>
        </w:rPr>
        <w:lastRenderedPageBreak/>
        <w:t>dẫn đến khả năng vi phạm tiếp theo;</w:t>
      </w:r>
    </w:p>
    <w:p w:rsidR="0044138C" w:rsidRP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đưa ra khỏi lãnh thổ Việt Nam hoặc buộc tái xuất hàng hóa, vật phẩm, phương tiện được áp dụng trong trường hợp quy định tại Điều 32 Luật Xử lý vi phạm hành chính khi cá nhân, tổ chức vi phạm hành chính có khả năng thực hiện được các biện pháp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d) </w:t>
      </w:r>
      <w:r w:rsidR="00DC7F5C" w:rsidRPr="000C33E0">
        <w:rPr>
          <w:rStyle w:val="FootnoteReference"/>
          <w:rFonts w:ascii="Times New Roman" w:eastAsia="Times New Roman" w:hAnsi="Times New Roman" w:cs="Times New Roman"/>
          <w:sz w:val="28"/>
          <w:szCs w:val="28"/>
        </w:rPr>
        <w:footnoteReference w:id="6"/>
      </w:r>
      <w:r w:rsidR="006B0216" w:rsidRPr="000C33E0">
        <w:rPr>
          <w:rFonts w:ascii="Times New Roman" w:eastAsia="Times New Roman" w:hAnsi="Times New Roman" w:cs="Times New Roman"/>
          <w:sz w:val="28"/>
          <w:szCs w:val="28"/>
        </w:rPr>
        <w:t xml:space="preserve">Buộc thu hồi tiêu hủy hoặc buộc thu hồi loại bỏ yếu tố vi phạm được áp dụng đối với các loại sản phẩm, hàng hóa quy định tại các </w:t>
      </w:r>
      <w:bookmarkStart w:id="6" w:name="dc_53"/>
      <w:r w:rsidR="006B0216" w:rsidRPr="000C33E0">
        <w:rPr>
          <w:rFonts w:ascii="Times New Roman" w:eastAsia="Times New Roman" w:hAnsi="Times New Roman" w:cs="Times New Roman"/>
          <w:sz w:val="28"/>
          <w:szCs w:val="28"/>
        </w:rPr>
        <w:t>Điều 33, 35 và 36 Luật Xử lý vi phạm hành chính</w:t>
      </w:r>
      <w:bookmarkEnd w:id="6"/>
      <w:r w:rsidR="006B0216" w:rsidRPr="000C33E0">
        <w:rPr>
          <w:rFonts w:ascii="Times New Roman" w:eastAsia="Times New Roman" w:hAnsi="Times New Roman" w:cs="Times New Roman"/>
          <w:sz w:val="28"/>
          <w:szCs w:val="28"/>
        </w:rPr>
        <w:t xml:space="preserve"> mà cá nhân, tổ chức vi phạm hành chính đã tiêu thụ, đã bán còn đang lưu thông trên thị trường;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Buộc nộp lại số lợi bất hợp pháp có được do thực hiện hành vi vi phạm hành chính quy định tại Điều 37 Luật Xử lý vi phạm hành chính được áp dụng đối với người vi phạm có thu lợi bất hợp pháp.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Các biện pháp khắc phục hậu quả khác được áp dụng theo quy định của Luật Xử lý vi phạm hành chính và quy định tại Nghị định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Khi áp dụng biện pháp khắc phục hậu quả quy định tại khoản 5 Điều này, người có thẩm quyền xử phạt phải quy định thời hạn phù hợp để cá nhân, tổ chức vi phạm thực hiện. Trường hợp đã hết thời hạn thực hiện ghi trong quyết định xử phạt mà không thực hiện thì phải cưỡng chế thi hành hoặc quyết định tịch thu để xử lý theo quy định tại Điều 82 Luật Xử lý vi phạm hành chính.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 w:name="dieu_5"/>
      <w:r w:rsidRPr="000C33E0">
        <w:rPr>
          <w:rFonts w:ascii="Times New Roman" w:eastAsia="Times New Roman" w:hAnsi="Times New Roman" w:cs="Times New Roman"/>
          <w:b/>
          <w:bCs/>
          <w:sz w:val="28"/>
          <w:szCs w:val="28"/>
        </w:rPr>
        <w:t>Điều 5. Xác định giá trị tang vật, phương tiện vi phạm hành chính làm căn cứ xác định khung tiền phạt, thẩm quyền xử phạt</w:t>
      </w:r>
      <w:bookmarkEnd w:id="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Việc xác định giá trị tang vật, phương tiện vi phạm hành chính quy định tại Nghị định này được áp dụng dựa trên một trong các căn cứ theo thứ tự ưu tiên quy định tại các điểm a, b và c khoản 2 Điều 60 Luật Xử lý vi phạm hành chính.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2. </w:t>
      </w:r>
      <w:r w:rsidR="00DC7F5C" w:rsidRPr="000C33E0">
        <w:rPr>
          <w:rStyle w:val="FootnoteReference"/>
          <w:rFonts w:ascii="Times New Roman" w:eastAsia="Times New Roman" w:hAnsi="Times New Roman" w:cs="Times New Roman"/>
          <w:sz w:val="28"/>
          <w:szCs w:val="28"/>
        </w:rPr>
        <w:footnoteReference w:id="7"/>
      </w:r>
      <w:r w:rsidRPr="000C33E0">
        <w:rPr>
          <w:rFonts w:ascii="Times New Roman" w:eastAsia="Times New Roman" w:hAnsi="Times New Roman" w:cs="Times New Roman"/>
          <w:sz w:val="28"/>
          <w:szCs w:val="28"/>
        </w:rPr>
        <w:t xml:space="preserve">Đối với tang vật là hàng giả quy định tại các Điểm a, b, c, d, đ và e Khoản 8 Điều 3 Nghị định này thì giá của tang vật là giá thị trường của hàng hóa thật hoặc hàng hóa có cùng tính năng, kỹ thuật, công dụng tại thời điểm nơi phát hiện vi phạm hành chính theo quy định tại </w:t>
      </w:r>
      <w:bookmarkStart w:id="8" w:name="dc_55"/>
      <w:r w:rsidRPr="000C33E0">
        <w:rPr>
          <w:rFonts w:ascii="Times New Roman" w:eastAsia="Times New Roman" w:hAnsi="Times New Roman" w:cs="Times New Roman"/>
          <w:sz w:val="28"/>
          <w:szCs w:val="28"/>
        </w:rPr>
        <w:t>Điểm d Khoản 2 Điều 60 Luật Xử lý vi phạm hành chính</w:t>
      </w:r>
      <w:bookmarkEnd w:id="8"/>
      <w:r w:rsidRPr="000C33E0">
        <w:rPr>
          <w:rFonts w:ascii="Times New Roman" w:eastAsia="Times New Roman" w:hAnsi="Times New Roman" w:cs="Times New Roman"/>
          <w:sz w:val="28"/>
          <w:szCs w:val="28"/>
        </w:rPr>
        <w:t>. Trường hợp không xác định được giá như trên thì xác định giá trị theo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3. Trường hợp không thể áp dụng các căn cứ quy định tại khoản 1 và 2 Điều này thì người có thẩm quyền đang giải quyết vụ việc có thể ra quyết định tạm giữ tang vật vi phạm và thành lập hội đồng định giá theo quy định tại khoản 3 Điều 60 Luật Xử lý vi phạm hành chính.</w:t>
      </w:r>
    </w:p>
    <w:p w:rsidR="0044138C" w:rsidRDefault="0044138C">
      <w:pPr>
        <w:widowControl w:val="0"/>
        <w:spacing w:before="120" w:after="120" w:line="320" w:lineRule="exact"/>
        <w:jc w:val="center"/>
        <w:rPr>
          <w:rFonts w:ascii="Times New Roman" w:eastAsia="Times New Roman" w:hAnsi="Times New Roman" w:cs="Times New Roman"/>
          <w:b/>
          <w:bCs/>
          <w:sz w:val="28"/>
          <w:szCs w:val="28"/>
        </w:rPr>
      </w:pPr>
      <w:bookmarkStart w:id="9" w:name="chuong_2"/>
    </w:p>
    <w:p w:rsid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 xml:space="preserve">Chương </w:t>
      </w:r>
      <w:r w:rsidR="00E4271B">
        <w:rPr>
          <w:rFonts w:ascii="Times New Roman" w:eastAsia="Times New Roman" w:hAnsi="Times New Roman" w:cs="Times New Roman"/>
          <w:b/>
          <w:bCs/>
          <w:sz w:val="28"/>
          <w:szCs w:val="28"/>
        </w:rPr>
        <w:t>II</w:t>
      </w:r>
      <w:bookmarkEnd w:id="9"/>
    </w:p>
    <w:p w:rsidR="0044138C" w:rsidRPr="0044138C" w:rsidRDefault="00413419">
      <w:pPr>
        <w:widowControl w:val="0"/>
        <w:spacing w:before="120" w:after="120" w:line="320" w:lineRule="exact"/>
        <w:jc w:val="center"/>
        <w:rPr>
          <w:rFonts w:ascii="Times New Roman" w:eastAsia="Times New Roman" w:hAnsi="Times New Roman" w:cs="Times New Roman"/>
          <w:sz w:val="28"/>
          <w:szCs w:val="28"/>
        </w:rPr>
      </w:pPr>
      <w:bookmarkStart w:id="10" w:name="chuong_2_name"/>
      <w:r w:rsidRPr="000C33E0">
        <w:rPr>
          <w:rFonts w:ascii="Times New Roman" w:eastAsia="Times New Roman" w:hAnsi="Times New Roman" w:cs="Times New Roman"/>
          <w:b/>
          <w:bCs/>
          <w:sz w:val="28"/>
          <w:szCs w:val="28"/>
        </w:rPr>
        <w:t>HÀNH VI VI PHẠM HÀNH CHÍNH, HÌNH THỨC, MỨC XỬ PHẠT VÀ BIỆN PHÁP KHẮC PHỤC HẬU QUẢ</w:t>
      </w:r>
      <w:bookmarkStart w:id="11" w:name="muc_1"/>
      <w:bookmarkEnd w:id="10"/>
    </w:p>
    <w:p w:rsidR="0044138C" w:rsidRDefault="00FC3F3A">
      <w:pPr>
        <w:widowControl w:val="0"/>
        <w:spacing w:before="120" w:after="120" w:line="320" w:lineRule="exac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MỤC 1</w:t>
      </w:r>
    </w:p>
    <w:p w:rsidR="0044138C" w:rsidRP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HÀNH VI VI PHẠM VỀ HOẠT ĐỘNG KINH DOANH THEO GIẤY CHỨNG NHẬN ĐĂNG KÝ KINH DOANH, GIẤY PHÉP KINH DOANH, GIẤY CHỨNG NHẬN ĐỦ ĐIỀU KIỆN KINH DOANH VÀ CHỨNG CHỈ HÀNH NGHỀ KINH DOANH HÀNG HÓA, DỊCH VỤ</w:t>
      </w:r>
      <w:bookmarkStart w:id="12" w:name="dieu_6"/>
      <w:bookmarkEnd w:id="11"/>
    </w:p>
    <w:p w:rsidR="0044138C" w:rsidRDefault="006B0216">
      <w:pPr>
        <w:widowControl w:val="0"/>
        <w:spacing w:before="120" w:after="120" w:line="320" w:lineRule="exact"/>
        <w:ind w:firstLine="720"/>
        <w:jc w:val="both"/>
        <w:rPr>
          <w:rFonts w:ascii="Times New Roman" w:eastAsia="Times New Roman" w:hAnsi="Times New Roman" w:cs="Times New Roman"/>
          <w:b/>
          <w:sz w:val="28"/>
          <w:szCs w:val="28"/>
        </w:rPr>
      </w:pPr>
      <w:r w:rsidRPr="000C33E0">
        <w:rPr>
          <w:rFonts w:ascii="Times New Roman" w:eastAsia="Times New Roman" w:hAnsi="Times New Roman" w:cs="Times New Roman"/>
          <w:b/>
          <w:sz w:val="28"/>
          <w:szCs w:val="28"/>
        </w:rPr>
        <w:t>Điều 6. Hành vi vi phạm về hoạt động kinh doanh theo Giấ</w:t>
      </w:r>
      <w:r w:rsidR="007C3611" w:rsidRPr="000C33E0">
        <w:rPr>
          <w:rFonts w:ascii="Times New Roman" w:eastAsia="Times New Roman" w:hAnsi="Times New Roman" w:cs="Times New Roman"/>
          <w:b/>
          <w:sz w:val="28"/>
          <w:szCs w:val="28"/>
        </w:rPr>
        <w:t>y chứng nhận đăng ký kinh doanh</w:t>
      </w:r>
      <w:r w:rsidR="007C3611" w:rsidRPr="000C33E0">
        <w:rPr>
          <w:rStyle w:val="FootnoteReference"/>
          <w:rFonts w:ascii="Times New Roman" w:eastAsia="Times New Roman" w:hAnsi="Times New Roman" w:cs="Times New Roman"/>
          <w:sz w:val="28"/>
          <w:szCs w:val="28"/>
        </w:rPr>
        <w:footnoteReference w:id="8"/>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2.000.000 đồng đối với hành vi hoạt động kinh doanh không đúng địa điểm, trụ sở ghi trong Giấy chứng nhận đăng ký kinh doanh.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 đồng đến 3.000.000 đồng đối với hành vi hoạt động kinh doanh dưới hình thức hộ kinh doanh mà không có Giấy chứng nhận đăng ký hộ kinh doanh theo quy định.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 đồng đến 5.000.000 đồng đối với hành vi hoạt động kinh doanh dưới hình thức doanh nghiệp mà không có Giấy chứng nhận đăng ký doanh nghiệp theo quy định.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5.000.000 đồng đến 10.000.000 đồng đối với hành vi tiếp tục hoạt động kinh doanh trong thời gian bị cơ quan quản lý nhà nước có thẩm quyền đình chỉ hoạt động hoặc thu hồi Giấy chứng nhận đăng ký kinh doanh.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gấp hai lần mức tiền phạt đối với hành vi vi phạm quy định từ Khoản 1 đến Khoản 4 Điều này trong trường hợp kinh doanh ngành, nghề thuộc danh mục ngành, nghề đầu tư kinh doanh có điều kiện.</w:t>
      </w:r>
    </w:p>
    <w:p w:rsidR="0044138C" w:rsidRDefault="006B0216">
      <w:pPr>
        <w:widowControl w:val="0"/>
        <w:spacing w:before="120" w:after="120" w:line="320" w:lineRule="exact"/>
        <w:ind w:firstLine="720"/>
        <w:jc w:val="both"/>
        <w:rPr>
          <w:rFonts w:ascii="Times New Roman" w:eastAsia="Times New Roman" w:hAnsi="Times New Roman" w:cs="Times New Roman"/>
          <w:b/>
          <w:sz w:val="28"/>
          <w:szCs w:val="28"/>
        </w:rPr>
      </w:pPr>
      <w:r w:rsidRPr="000C33E0">
        <w:rPr>
          <w:rFonts w:ascii="Times New Roman" w:eastAsia="Times New Roman" w:hAnsi="Times New Roman" w:cs="Times New Roman"/>
          <w:b/>
          <w:sz w:val="28"/>
          <w:szCs w:val="28"/>
        </w:rPr>
        <w:t>Điều 7. Hành vi vi phạm về hoạt động kinh doanh theo Giấy phép kinh doanh</w:t>
      </w:r>
      <w:r w:rsidR="007C3611" w:rsidRPr="000C33E0">
        <w:rPr>
          <w:rStyle w:val="FootnoteReference"/>
          <w:rFonts w:ascii="Times New Roman" w:eastAsia="Times New Roman" w:hAnsi="Times New Roman" w:cs="Times New Roman"/>
          <w:sz w:val="28"/>
          <w:szCs w:val="28"/>
        </w:rPr>
        <w:footnoteReference w:id="9"/>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1. Phạt cảnh cáo hoặc phạt tiền từ 500.000 đồng đến 1.000.000 đồng đối với hành vi tự viết thêm, tẩy xóa, sửa chữa nội dung ghi trong Giấy phép kinh doanh hàng hóa, dịch vụ hạn chế kinh doanh.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 đồng đến 3.000.000 đồng đối với một trong các hành vi vi phạm sau đây:</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Cho thuê, cho mượn, cầm cố, thế chấp, bán, chuyển nhượng Giấy phép kinh doanh hàng hóa, dịch vụ hạn chế kinh doanh;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Thuê, mượn, nhận cầm cố, nhận thế chấp, mua, nhận chuyển nhượng Giấy phép kinh doanh hàng hóa, dịch vụ hạn chế kinh doanh.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 đồng đến 5.000.000 đồng đối với hành vi kinh doanh không đúng phạm vi, đối tượng, quy mô, thời gian, địa bàn, địa điểm, mặt hàng ghi trong Giấy phép kinh doanh hàng hóa, dịch vụ hạn chế kinh doanh được cấp.</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5.000.000 đồng đến 10.000.000 đồng đối với một trong các hành vi vi phạm sau đây:</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Kinh doanh hàng hóa, dịch vụ hạn chế kinh doanh mà không có Giấy phép kinh doanh hàng hóa, dịch vụ hạn chế kinh doanh theo quy định;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Kinh doanh hàng hóa, dịch vụ hạn chế kinh doanh khi Giấy phép kinh doanh hàng hóa, dịch vụ hạn chế kinh doanh được cấp đã hết hiệu lực;</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Sử dụng Giấy phép kinh doanh hàng hóa, dịch vụ hạn chế kinh doanh của thương nhân khác để kinh doanh.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10.000.000 đồng đến 15.000.000 đồng đối với hành vi tiếp tục hoạt động kinh doanh trong thời gian bị cơ quan quản lý nhà nước có thẩm quyền đình chỉ hoạt động, tước quyền sử dụng hoặc thu hồi Giấy phép kinh doanh hàng hóa, dịch vụ hạn chế kinh doanh.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gấp hai lần mức tiền phạt quy định từ Khoản 1 đến Khoản 5 Điều này đối với đối tượng hoạt động sản xuất công nghiệp hoặc kinh doanh phân phối, bán buôn sản phẩm rượu, sản phẩm thuốc lá và nguyên liệu thuốc lá thực hiện hành vi vi phạm hành chính.</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Hình thức xử phạt bổ sung:</w:t>
      </w:r>
    </w:p>
    <w:p w:rsidR="0044138C" w:rsidRDefault="006B0216">
      <w:pPr>
        <w:widowControl w:val="0"/>
        <w:spacing w:before="120" w:after="120" w:line="320" w:lineRule="exact"/>
        <w:ind w:firstLine="720"/>
        <w:jc w:val="both"/>
        <w:rPr>
          <w:rFonts w:ascii="Times New Roman" w:eastAsia="Times New Roman" w:hAnsi="Times New Roman" w:cs="Times New Roman"/>
          <w:spacing w:val="-2"/>
          <w:sz w:val="28"/>
          <w:szCs w:val="28"/>
        </w:rPr>
      </w:pPr>
      <w:r w:rsidRPr="000C786A">
        <w:rPr>
          <w:rFonts w:ascii="Times New Roman" w:eastAsia="Times New Roman" w:hAnsi="Times New Roman" w:cs="Times New Roman"/>
          <w:spacing w:val="-2"/>
          <w:sz w:val="28"/>
          <w:szCs w:val="28"/>
        </w:rPr>
        <w:t>Tước quyền sử dụng Giấy phép kinh doanh hàng hóa, dịch vụ hạn chế kinh doanh từ 01 tháng đến 03 tháng đối với hành vi vi phạm quy định tại Điểm a Khoản 2 và Khoản 3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13" w:name="dieu_8"/>
      <w:bookmarkEnd w:id="12"/>
      <w:r w:rsidRPr="000C33E0">
        <w:rPr>
          <w:rFonts w:ascii="Times New Roman" w:eastAsia="Times New Roman" w:hAnsi="Times New Roman" w:cs="Times New Roman"/>
          <w:b/>
          <w:bCs/>
          <w:sz w:val="28"/>
          <w:szCs w:val="28"/>
        </w:rPr>
        <w:t>Điều 8. Hành vi vi phạm về hoạt động kinh doanh theo giấy chứng nhận đủ điều kiện kinh doanh, chứng chỉ hành nghề</w:t>
      </w:r>
      <w:bookmarkEnd w:id="1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1. Phạt cảnh cáo hoặc phạt tiền từ 500.000 đồng đến 1.000.000 đồng đối </w:t>
      </w:r>
      <w:r w:rsidRPr="000C33E0">
        <w:rPr>
          <w:rFonts w:ascii="Times New Roman" w:eastAsia="Times New Roman" w:hAnsi="Times New Roman" w:cs="Times New Roman"/>
          <w:sz w:val="28"/>
          <w:szCs w:val="28"/>
        </w:rPr>
        <w:lastRenderedPageBreak/>
        <w:t>với hành vi tự viết thêm, tẩy xóa, sửa chữa các nội dung trong giấy chứng nhận đủ Điều kiện kinh doanh hàng hóa, dịch vụ kinh doanh có điều kiện hoặc chứng chỉ hành nghề.</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 đồng đến 3.000.000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Cho thuê, cho mượn, đưa cầm cố, thế chấp, bán, chuyển nhượng giấy chứng nhận đủ điều kiện kinh doanh hàng hóa, dịch vụ kinh doanh có điều kiện hoặc chứng chỉ hành nghề;</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Thuê, mượn, nhận cầm cố, thế chấp, mua, nhận chuyển nhượng giấy chứng nhận đủ điều kiện kinh doanh hàng hóa, dịch vụ kinh doanh có điều kiện hoặc chứng chỉ hành nghề.</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 đồng đến 5.000.000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Sử dụng giấy chứng nhận đủ điều kiện kinh doanh của thương nhân khác hoặc chứng chỉ hành nghề của người khác để kinh doanh hàng hóa, dịch vụ kinh doanh có điều kiện;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Kinh doanh không đúng nội dung ghi trong giấy chứng nhận đủ điều kiện kinh doanh hoặc chứng chỉ hành nghề được cấp.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5.000.000 đồng đến 10.000.000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Kinh doanh hàng hóa, dịch vụ có điều kiện mà không có giấy chứng nhận đủ điều kiện kinh doanh hoặc chứng chỉ hành nghề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Kinh doanh hàng hóa, dịch vụ có điều kiện khi giấy chứng nhận đủ điều kiện kinh doanh, chứng chỉ hành nghề được cấp đã hết hiệu lực.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10.000.000 đồng đến 15.000.000 đồng đối với hành vi tiếp tục hoạt động kinh doanh khi đã bị cơ quan quản lý nhà nước có thẩm quyền đình chỉ hoạt động kinh doanh, tước quyền sử dụng hoặc thu hồi giấy chứng nhận đủ điều kiện kinh doanh, chứng chỉ hành nghề.</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chứng nhận đủ điều kiện kinh doanh, chứng chỉ hành nghề từ 01 tháng đến 03 tháng đối với hành vi vi phạm quy định tại điểm b khoản 3 Điều này trong trường hợp vi phạm nhiều lần hoặc tái phạm.</w:t>
      </w:r>
    </w:p>
    <w:p w:rsidR="0044138C" w:rsidRDefault="00CF5198">
      <w:pPr>
        <w:widowControl w:val="0"/>
        <w:spacing w:before="120" w:after="120" w:line="320" w:lineRule="exact"/>
        <w:jc w:val="center"/>
        <w:rPr>
          <w:rFonts w:ascii="Times New Roman" w:eastAsia="Times New Roman" w:hAnsi="Times New Roman" w:cs="Times New Roman"/>
          <w:b/>
          <w:bCs/>
          <w:sz w:val="28"/>
          <w:szCs w:val="28"/>
        </w:rPr>
      </w:pPr>
      <w:bookmarkStart w:id="14" w:name="muc_2"/>
      <w:r w:rsidRPr="000C33E0">
        <w:rPr>
          <w:rFonts w:ascii="Times New Roman" w:eastAsia="Times New Roman" w:hAnsi="Times New Roman" w:cs="Times New Roman"/>
          <w:b/>
          <w:bCs/>
          <w:sz w:val="28"/>
          <w:szCs w:val="28"/>
        </w:rPr>
        <w:t>MỤC 2</w:t>
      </w:r>
    </w:p>
    <w:p w:rsid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HÀNH VI KINH DOANH DỊCH VỤ CẤM, SẢN XUẤT VÀ BUÔN BÁN HÀNG GIẢ, HÀNG CẤM</w:t>
      </w:r>
      <w:bookmarkEnd w:id="1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15" w:name="dieu_9"/>
      <w:r w:rsidRPr="000C33E0">
        <w:rPr>
          <w:rFonts w:ascii="Times New Roman" w:eastAsia="Times New Roman" w:hAnsi="Times New Roman" w:cs="Times New Roman"/>
          <w:b/>
          <w:bCs/>
          <w:sz w:val="28"/>
          <w:szCs w:val="28"/>
        </w:rPr>
        <w:t>Điều 9. Hành vi kinh doanh dịch vụ cấm</w:t>
      </w:r>
      <w:bookmarkEnd w:id="1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30.000.000 đồng đến 40.000.000 đồng đối với hành vi kinh doanh dịch vụ thuộc danh mục cấm kinh doanh.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phương tiện vi phạm đối với hành vi vi phạm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giấy chứng nhận đủ điều kiện kinh doanh, chứng chỉ hành nghề từ 03 tháng đến 06 tháng đối với hành vi vi phạm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kinh doanh, giấy chứng nhận đủ điều kiện kinh doanh, chứng chỉ hành nghề từ 06 tháng đến 12 tháng đối với hành vi vi phạm quy định tại khoản 1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khoản 1 Điều này.</w:t>
      </w:r>
    </w:p>
    <w:p w:rsidR="0044138C" w:rsidRDefault="006B0216">
      <w:pPr>
        <w:widowControl w:val="0"/>
        <w:spacing w:before="120" w:after="120" w:line="320" w:lineRule="exact"/>
        <w:ind w:firstLine="720"/>
        <w:jc w:val="both"/>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Điều 10. Hành vi sản xuất, buôn bán, vận chuyển, tàng trữ, giao nhận hàng cấm</w:t>
      </w:r>
      <w:r w:rsidRPr="000C33E0">
        <w:rPr>
          <w:rStyle w:val="FootnoteReference"/>
          <w:rFonts w:ascii="Times New Roman" w:eastAsia="Times New Roman" w:hAnsi="Times New Roman" w:cs="Times New Roman"/>
          <w:bCs/>
          <w:sz w:val="28"/>
          <w:szCs w:val="28"/>
        </w:rPr>
        <w:footnoteReference w:id="10"/>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buôn bán hàng cấm quy định tại khoản 6 Điều 3 Nghị định này,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 hoặc phạt tiền từ 500.000 đồng đến 1.000.000 đồng trong trường hợp hàng cấm có giá trị dưới 1.000.000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1.000.000 đồng đến 3.000.000 đồng trong trường hợp hàng cấm có giá trị từ 1.000.000 đồng đến dưới 3.000.000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3.000.000 đồng đến 5.000.000 đồng trong trường hợp hàng cấm có giá trị từ 3.000.000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 đồng đến 10.000.000 đồng trong trường hợp hàng cấm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10.000.000 đồng đến 20.000.000 đồng trong trường hợp hàng cấm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20.000.000 đồng đến 30.000.000 đồng trong trường hợp hàng cấm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30.000.000 đồng đến 50.000.000 đồng trong trường hợp hàng cấm có giá trị từ 30.000.000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50.000.000 đồng đến 70.000.000 đồng trong trường hợp hàng cấm có giá trị từ 50.000.000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i) Phạt tiền từ 70.000.000 đồng đến 100.000.000 đồng trong trường hợp hàng cấm có giá trị từ 70.000.000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Phạt tiền 100.000.000 đồng trong trường hợp hàng cấm có giá trị từ 100.000.000 đồng trở lên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mức tiền phạt quy định tại khoản 1 Điều này đối với hành vi sản xuất hàng cấm.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Các mức phạt tiền quy định tại khoản 1 Điều này cũng được áp dụng xử phạt hành chính đối với: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a) </w:t>
      </w:r>
      <w:r w:rsidR="00DC7F5C" w:rsidRPr="000C33E0">
        <w:rPr>
          <w:rStyle w:val="FootnoteReference"/>
          <w:rFonts w:ascii="Times New Roman" w:eastAsia="Times New Roman" w:hAnsi="Times New Roman" w:cs="Times New Roman"/>
          <w:sz w:val="28"/>
          <w:szCs w:val="28"/>
        </w:rPr>
        <w:footnoteReference w:id="11"/>
      </w:r>
      <w:r w:rsidR="00E52DF7" w:rsidRPr="000C33E0">
        <w:rPr>
          <w:rFonts w:ascii="Times New Roman" w:eastAsia="Times New Roman" w:hAnsi="Times New Roman" w:cs="Times New Roman"/>
          <w:sz w:val="28"/>
          <w:szCs w:val="28"/>
        </w:rPr>
        <w:t>Người có hành vi vận chuyển hàng cấm</w:t>
      </w:r>
      <w:r w:rsidRPr="000C33E0">
        <w:rPr>
          <w:rFonts w:ascii="Times New Roman" w:eastAsia="Times New Roman" w:hAnsi="Times New Roman" w:cs="Times New Roman"/>
          <w:sz w:val="28"/>
          <w:szCs w:val="28"/>
        </w:rPr>
        <w: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Chủ kho tàng, bến bãi, nhà ở có hành vi tàng trữ hàng cấm;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Người có hành vi giao nhận hàng cấm.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Tịch thu phương tiện là công cụ, máy móc và vật khác được sử dụng để sản xuất hàng cấm đối với hành vi vi phạm quy định tại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Tịch thu phương tiện vận tải được sử dụng để vận chuyển hàng cấm đối với hành vi vi phạm quy định tại Điều này trong trường hợp hàng cấm có giá trị từ 70.000.000 đồng trở lên hoặc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Tước quyền sử dụng giấy phép kinh doanh, chứng chỉ hành nghề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Đình chỉ hoạt động một phần hoặc toàn bộ hoạt động sản xuất vi phạm từ 03 tháng đến 06 tháng đối với hành vi vi phạm quy định tại khoản 2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tang vật là hàng hóa, vật phẩm gây hại cho sức khỏe con người, vật nuôi, cây trồng, môi trường, đồ chơi có hại cho giáo dục nhân cách và sức khỏe trẻ em và văn hóa phẩm độc hại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thu hồi tiêu hủy hàng cấm đang lưu thông trên thị trường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bookmarkStart w:id="16" w:name="dieu_11"/>
      <w:r w:rsidRPr="000C786A">
        <w:rPr>
          <w:rFonts w:ascii="Times New Roman" w:eastAsia="Times New Roman" w:hAnsi="Times New Roman" w:cs="Times New Roman"/>
          <w:b/>
          <w:bCs/>
          <w:spacing w:val="-6"/>
          <w:sz w:val="28"/>
          <w:szCs w:val="28"/>
        </w:rPr>
        <w:lastRenderedPageBreak/>
        <w:t>Điều 11. Hành vi buôn bán hàng giả không có giá trị sử dụng, công dụng</w:t>
      </w:r>
      <w:bookmarkEnd w:id="16"/>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r w:rsidRPr="000C786A">
        <w:rPr>
          <w:rFonts w:ascii="Times New Roman" w:eastAsia="Times New Roman" w:hAnsi="Times New Roman" w:cs="Times New Roman"/>
          <w:spacing w:val="-6"/>
          <w:sz w:val="28"/>
          <w:szCs w:val="28"/>
        </w:rPr>
        <w:t>1. Đối với hành vi buôn bán hàng giả không có giá trị sử dụng, công dụng quy định tại điểm a, b, c và d khoản 8 Điều 3 Nghị định này,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500.000 đồng đến 1.000.000 đồng trong trường hợp hàng giả tương đương với số lượng của hàng thật có giá trị dưới 1.000.000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1.000.000 đồng đến 3.000.000 đồng trong trường hợp hàng giả tương đương với số lượng của hàng thật có giá trị từ 1.000.000 đồng đến dưới 3.000.000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3.000.000 đồng đến 5.000.000 đồng trong trường hợp hàng giả tương đương với số lượng của hàng thật có giá trị từ 3.000.000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 đồng đến 10.000.000 đồng trong trường hợp hàng giả tương đương với số lượng của hàng thật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10.000.000 đồng đến 20.000.000 đồng trong trường hợp hàng giả tương đương với số lượng của hàng thật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20.000.000 đồng đến 30.000.000 đồng trong trường hợp hàng giả tương đương với số lượng của hàng thật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30.000.000 đồng đến 50.000.000 đồng trong trường hợp hàng giả tương đương với số lượng của hàng thật có giá trị từ 30.000.000 đồng trở lên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các mức tiền phạt quy định tại khoản 1 Điều này đối với hành vi nhập khẩu hàng giả hoặc hàng giả thuộc một trong các trường hợp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Là lương thực, thực phẩm, thuốc chữa bệnh, thuốc phòng bệnh cho người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Là thức ăn chăn nuôi, phân bón, thuốc thú y, thuốc bảo vệ thực vật, giống cây trồng, giống vật nuôi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Là phụ gia thực phẩm, chất hỗ trợ chế biến thực phẩm, chất bảo quản thực phẩm, thực phẩm chức năng, mỹ phẩm, chất tẩy rửa, diệt côn trùng, trang thiết bị y tế, xi măng, sắt thép xây dựng, mũ bảo hiểm.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chứng chỉ hành nghề từ 06 tháng đến 12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a) Buộc tiêu hủy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đưa ra khỏi lãnh thổ Việt Nam hoặc tái xuất hàng giả đối với hành vi nhập khẩu hàng giả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Buộc thu hồi tiêu hủy hàng giả đang lưu thông trên thị trường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bookmarkStart w:id="17" w:name="dieu_12"/>
      <w:r w:rsidRPr="000C786A">
        <w:rPr>
          <w:rFonts w:ascii="Times New Roman" w:eastAsia="Times New Roman" w:hAnsi="Times New Roman" w:cs="Times New Roman"/>
          <w:b/>
          <w:bCs/>
          <w:spacing w:val="-6"/>
          <w:sz w:val="28"/>
          <w:szCs w:val="28"/>
        </w:rPr>
        <w:t>Điều 12. Hành vi sản xuất hàng giả không có giá trị sử dụng, công dụng</w:t>
      </w:r>
      <w:bookmarkEnd w:id="1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sản xuất hàng giả không có giá trị sử dụng, công dụng quy định tại điểm a, b, c và d khoản 8 Điều 3 Nghị định này,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3.000.000 đồng đến 7.000.000 đồng trong trường hợp hàng giả tương đương với số lượng của hàng thật có giá trị dưới 3.000.000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7.000.000 đồng đến 10.000.000 đồng trong trường hợp hàng giả tương đương với số lượng của hàng thật có giá trị từ 3.000.000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10.000.000 đồng đến 20.000.000 đồng trong trường hợp hàng giả tương đương với số lượng của hàng thật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20.000.000 đồng đến 30.000.000 đồng trong trường hợp hàng giả tương đương với số lượng của hàng thật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30.000.000 đồng đến 40.000.000 đồng trong trường hợp hàng giả tương đương với số lượng của hàng thật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40.000.000 đồng đến 60.000.000 đồng trong trường hợp hàng giả tương đương với số lượng của hàng thật có giá trị từ 30.000.000 đồng trở lên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các mức tiền phạt quy định tại khoản 1 Điều này đối với một trong các trường hợp hàng giả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Là lương thực, thực phẩm, thuốc chữa bệnh, thuốc phòng bệnh cho người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Là thức ăn chăn nuôi, phân bón, thuốc thú y, thuốc bảo vệ thực vật, giống cây trồng, giống vật nuôi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Là phụ gia thực phẩm, chất hỗ trợ chế biến thực phẩm, chất bảo quản thực phẩm, thực phẩm chức năng, mỹ phẩm, chất tẩy rửa, diệt côn trùng, trang thiết bị y tế, xi măng, sắt thép xây dựng, mũ bảo hiểm.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r w:rsidRPr="000C786A">
        <w:rPr>
          <w:rFonts w:ascii="Times New Roman" w:eastAsia="Times New Roman" w:hAnsi="Times New Roman" w:cs="Times New Roman"/>
          <w:spacing w:val="-4"/>
          <w:sz w:val="28"/>
          <w:szCs w:val="28"/>
        </w:rPr>
        <w:lastRenderedPageBreak/>
        <w:t>a) Tịch thu tang vật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Tịch thu phương tiện là công cụ, máy móc và vật khác được sử dụng để sản xuất hàng giả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chứng chỉ hành nghề từ 12 tháng đến 24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Đình chỉ hoạt động một phần hoặc toàn bộ hoạt động sản xuất vi phạm từ 12 tháng đến 24 tháng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thu hồi tiêu hủy hàng giả đang lưu thông trên thị trường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pacing w:val="-8"/>
          <w:sz w:val="28"/>
          <w:szCs w:val="28"/>
        </w:rPr>
      </w:pPr>
      <w:bookmarkStart w:id="18" w:name="dieu_13"/>
      <w:r w:rsidRPr="000C786A">
        <w:rPr>
          <w:rFonts w:ascii="Times New Roman" w:eastAsia="Times New Roman" w:hAnsi="Times New Roman" w:cs="Times New Roman"/>
          <w:b/>
          <w:bCs/>
          <w:spacing w:val="-8"/>
          <w:sz w:val="28"/>
          <w:szCs w:val="28"/>
        </w:rPr>
        <w:t>Điều 13. Hành vi buôn bán hàng giả mạo nhãn hàng hóa, bao bì hàng hóa</w:t>
      </w:r>
      <w:bookmarkEnd w:id="18"/>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buôn bán hàng giả mạo nhãn hàng hóa, bao bì hàng hóa quy định tại điểm đ và e khoản 8 Điều 3 Nghị định này,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200.000 đồng đến 500.000 đồng trong trường hợp hàng giả tương đương với số lượng của hàng thật có giá trị dưới 1.000.000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500.000 đồng đến 2.000.000 đồng trong trường hợp hàng giả tương đương với số lượng của hàng thật có giá trị từ 1.000.000 đồng đến dưới 3.000.000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2.000.000 đồng đến 3.000.000 đồng trong trường hợp hàng giả tương đương với số lượng của hàng thật có giá trị từ 3.000.000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3.000.000 đồng đến 5.000.000 đồng trong trường hợp hàng giả tương đương với số lượng của hàng thật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5.000.000 đồng đến 10.000.000 đồng trong trường hợp hàng giả tương đương với số lượng của hàng thật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10.000.000 đồng đến 20.000.000 đồng trong trường hợp hàng giả tương đương với số lượng của hàng thật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20.000.000 đồng đến 30.000.000 đồng trong trường hợp hàng giả tương đương với số lượng của hàng thật có giá trị từ 30.000.000 đồng trở lên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2. Phạt tiền gấp hai lần các mức tiền phạt quy định tại khoản 1 Điều này </w:t>
      </w:r>
      <w:r w:rsidRPr="000C33E0">
        <w:rPr>
          <w:rFonts w:ascii="Times New Roman" w:eastAsia="Times New Roman" w:hAnsi="Times New Roman" w:cs="Times New Roman"/>
          <w:sz w:val="28"/>
          <w:szCs w:val="28"/>
        </w:rPr>
        <w:lastRenderedPageBreak/>
        <w:t>đối với hành vi nhập khẩu hàng giả hoặc hàng giả thuộc một trong các trường hợp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Là lương thực, thực phẩm, thuốc chữa bệnh, thuốc phòng bệnh cho người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Là thức ăn chăn nuôi, phân bón, thuốc thú y, thuốc bảo vệ thực vật, giống cây trồng, giống vật nuôi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Là phụ gia thực phẩm, chất bảo quản thực phẩm, chất hỗ trợ chế biến thực phẩm, thực phẩm chức năng, mỹ phẩm, chất tẩy rửa, diệt côn trùng, trang thiết bị y tế, xi măng, sắt thép xây dựng, mũ bảo hiểm.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r w:rsidRPr="000C786A">
        <w:rPr>
          <w:rFonts w:ascii="Times New Roman" w:eastAsia="Times New Roman" w:hAnsi="Times New Roman" w:cs="Times New Roman"/>
          <w:spacing w:val="-6"/>
          <w:sz w:val="28"/>
          <w:szCs w:val="28"/>
        </w:rPr>
        <w:t>a) Tịch thu tang vật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chứng chỉ hành nghề từ 01 tháng đến 03 tháng đối với hành vi vi phạm quy định tại Điều này trong trường hợp vi phạm nhiều lần hoặc tái phạm.</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4. </w:t>
      </w:r>
      <w:r w:rsidR="00DC7F5C" w:rsidRPr="000C33E0">
        <w:rPr>
          <w:rStyle w:val="FootnoteReference"/>
          <w:rFonts w:ascii="Times New Roman" w:eastAsia="Times New Roman" w:hAnsi="Times New Roman" w:cs="Times New Roman"/>
          <w:sz w:val="28"/>
          <w:szCs w:val="28"/>
        </w:rPr>
        <w:footnoteReference w:id="12"/>
      </w:r>
      <w:r w:rsidRPr="000C33E0">
        <w:rPr>
          <w:rFonts w:ascii="Times New Roman" w:eastAsia="Times New Roman" w:hAnsi="Times New Roman" w:cs="Times New Roman"/>
          <w:sz w:val="28"/>
          <w:szCs w:val="28"/>
        </w:rPr>
        <w:t>Biện pháp khắc phục hậu quả:</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loại bỏ yếu tố vi phạm trên nhãn, bao bì hàng giả hoặc buộc tiêu hủy hàng giả đối với hành vi vi phạm quy định tại Điều này;</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thu hồi loại bỏ yếu tố vi phạm trên nhãn, bao bì hàng giả hoặc buộc thu hồi tiêu hủy hàng giả đang lưu thông trên thị trường đối với hành vi vi phạm quy định tại Điều này;</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đưa ra khỏi lãnh thổ Việt Nam hoặc buộc tái xuất hàng giả đối với hành vi nhập khẩu hàng giả quy định tại Điều này;</w:t>
      </w:r>
    </w:p>
    <w:p w:rsidR="0044138C" w:rsidRDefault="006B0216">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pacing w:val="-8"/>
          <w:sz w:val="28"/>
          <w:szCs w:val="28"/>
        </w:rPr>
      </w:pPr>
      <w:bookmarkStart w:id="19" w:name="dieu_14"/>
      <w:r w:rsidRPr="000C786A">
        <w:rPr>
          <w:rFonts w:ascii="Times New Roman" w:eastAsia="Times New Roman" w:hAnsi="Times New Roman" w:cs="Times New Roman"/>
          <w:b/>
          <w:bCs/>
          <w:spacing w:val="-8"/>
          <w:sz w:val="28"/>
          <w:szCs w:val="28"/>
        </w:rPr>
        <w:t>Điều 14. Hành vi sản xuất hàng giả mạo nhãn hàng hóa, bao bì hàng hóa</w:t>
      </w:r>
      <w:bookmarkEnd w:id="19"/>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sản xuất hàng giả mạo nhãn hàng hóa, bao bì hàng hóa quy định tại điểm đ và e khoản 8 Điều 3 Nghị định này,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2.000.000 đồng đến 5.000.000 đồng trong trường hợp hàng giả tương đương với số lượng của hàng thật có giá trị dưới 3.000.000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5.000.000 đồng đến 8.000.000 đồng trong trường hợp hàng hóa giả tương đương với số lượng của hàng thật có giá trị từ 3.000.000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Phạt tiền từ 8.000.000 đồng đến 15.000.000 đồng trong trường hợp hàng giả tương đương với số lượng của hàng thật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15.000.000 đồng đến 25.000.000 đồng trong trường hợp hàng giả tương đương với số lượng của hàng thật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25.000.000 đồng đến 35.000.000 đồng trong trường hợp hàng giả tương đương với số lượng của hàng thật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35.000.000 đồng đến 45.000.000 đồng trong trường hợp hàng giả tương đương với số lượng của hàng thật có giá trị từ 30.000.000 đồng trở lên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các mức tiền phạt quy định tại khoản 1 Điều này đối với một trong các trường hợp hàng giả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Là lương thực, thực phẩm, thuốc chữa bệnh, thuốc phòng bệnh cho người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Là thức ăn chăn nuôi, phân bón, thuốc thú y, thuốc bảo vệ thực vật, giống cây trồng, giống vật nuôi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Là phụ gia thực phẩm, chất bảo quản thực phẩm, chất hỗ trợ chế biến thực phẩm, thực phẩm chức năng, mỹ phẩm, chất tẩy rửa, diệt côn trùng, trang thiết bị y tế, xi măng, sắt thép xây dựng, mũ bảo hiểm.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r w:rsidRPr="000C786A">
        <w:rPr>
          <w:rFonts w:ascii="Times New Roman" w:eastAsia="Times New Roman" w:hAnsi="Times New Roman" w:cs="Times New Roman"/>
          <w:spacing w:val="-6"/>
          <w:sz w:val="28"/>
          <w:szCs w:val="28"/>
        </w:rPr>
        <w:t>a) Tịch thu tang vật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Tịch thu phương tiện là công cụ, máy móc và vật khác được sử dụng để sản xuất hàng giả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chứng chỉ hành nghề từ 03 tháng đến 06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Đình chỉ một phần hoặc toàn bộ hoạt động sản xuất vi phạm từ 03 tháng đến 06 tháng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bookmarkStart w:id="20" w:name="dieu_15"/>
      <w:r w:rsidRPr="000C33E0">
        <w:rPr>
          <w:rFonts w:ascii="Times New Roman" w:eastAsia="Times New Roman" w:hAnsi="Times New Roman" w:cs="Times New Roman"/>
          <w:sz w:val="28"/>
          <w:szCs w:val="28"/>
        </w:rPr>
        <w:t xml:space="preserve">4. </w:t>
      </w:r>
      <w:r w:rsidR="00DC7F5C" w:rsidRPr="000C33E0">
        <w:rPr>
          <w:rStyle w:val="FootnoteReference"/>
          <w:rFonts w:ascii="Times New Roman" w:eastAsia="Times New Roman" w:hAnsi="Times New Roman" w:cs="Times New Roman"/>
          <w:sz w:val="28"/>
          <w:szCs w:val="28"/>
        </w:rPr>
        <w:footnoteReference w:id="13"/>
      </w:r>
      <w:r w:rsidRPr="000C33E0">
        <w:rPr>
          <w:rFonts w:ascii="Times New Roman" w:eastAsia="Times New Roman" w:hAnsi="Times New Roman" w:cs="Times New Roman"/>
          <w:sz w:val="28"/>
          <w:szCs w:val="28"/>
        </w:rPr>
        <w:t>Biện pháp khắc phục hậu quả:</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loại bỏ yếu tố vi phạm trên nhãn, bao bì hàng giả hoặc buộc tiêu hủy hàng giả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Buộc thu hồi loại bỏ yếu tố vi phạm trên nhãn, bao bì hàng giả hoặc buộc thu hồi tiêu hủy hàng giả đang lưu thông trên thị trường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15. Hành vi buôn bán tem, nhãn, bao bì giả</w:t>
      </w:r>
      <w:bookmarkEnd w:id="20"/>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1. Đối với hành vi buôn bán tem, nhãn, bao bì giả quy định tại điểm h khoản 8 Điều 3 Nghị định này, mức phạt tiền như sau: </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200.000 đồng đến 300.000 đồng trong trường hợp tem, nhãn, bao bì giả có số lượng dưới 100 cái, chiếc, tờ hoặc đơn vị tính tương đương (sau đây gọi tắt là đơn vị);</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300.000 đồng đến 500.000 đồng trong trường hợp tem, nhãn, bao bì giả có số lượng từ 100 đơn vị đến dưới 500 đơn vị;</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500.000 đồng đến 1.000.000 đồng trong trường hợp tem, nhãn, bao bì giả có số lượng từ 500 đơn vị đến dưới 1.000 đơn vị;</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1.000.000 đồng đến 2.000.000 đồng trong trường hợp tem, nhãn, bao bì giả có số lượng từ 1.000 đơn vị đến dưới 2.000 đơn vị;</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2.000.000 đồng đến 5.000.000 đồng trong trường hợp tem, nhãn, bao bì giả có số lượng từ 2.000 đơn vị đến dưới 3.000 đơn vị;</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5.000.000 đồng đến 10.000.000 đồng trong trường hợp tem, nhãn, bao bì giả có số lượng từ 3.000 đơn vị đến dưới 5.000 đơn vị;</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10.000.000 đồng đến 15.000.000 đồng trong trường hợp tem, nhãn, bao bì giả có số lượng từ 5.000 đơn vị đến dưới 10.000 đơn vị;</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15.000.000 đồng đến 20.000.000 đồng trong trường hợp tem, nhãn, bao bì giả có số lượng từ 10.000 đơn vị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các mức tiền phạt quy định tại khoản 1 Điều này đối với một trong các trường hợp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Hành vi nhập khẩu tem, nhãn bao bì giả;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Tem, nhãn, bao bì giả của lương thực, thực phẩm, phụ gia thực phẩm, chất hỗ trợ chế biến thực phẩm, chất bảo quản thực phẩm, thực phẩm chức năng, thuốc phòng bệnh, thuốc chữa bệnh cho người, mỹ phẩm, chất tẩy rửa, diệt côn trùng, trang thiết bị y tế, thức ăn chăn nuôi, phân bón, thuốc thú y, thuốc bảo vệ thực vật, giống cây trồng, giống vật nuôi, xi măng, sắt thép xây dựng, mũ bảo hiểm.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b) Tước quyền sử dụng giấy phép, chứng chỉ hành nghề từ 01 tháng đến 03 tháng đối với hành vi vi phạm quy định tại Điều này trong trường hợp vi </w:t>
      </w:r>
      <w:r w:rsidRPr="000C33E0">
        <w:rPr>
          <w:rFonts w:ascii="Times New Roman" w:eastAsia="Times New Roman" w:hAnsi="Times New Roman" w:cs="Times New Roman"/>
          <w:sz w:val="28"/>
          <w:szCs w:val="28"/>
        </w:rPr>
        <w:lastRenderedPageBreak/>
        <w:t>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tem, nhãn, bao bì giả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đưa ra khỏi lãnh thổ Việt Nam hoặc buộc tái xuất tang vật đối với hành vi nhập khẩu tem, nhãn, bao bì giả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Buộc thu hồi tiêu hủy số tem, nhãn, bao bì giả đang lưu thông trên thị trường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b/>
          <w:bCs/>
          <w:sz w:val="28"/>
          <w:szCs w:val="28"/>
        </w:rPr>
      </w:pPr>
      <w:bookmarkStart w:id="21" w:name="muc_3"/>
      <w:r w:rsidRPr="000C33E0">
        <w:rPr>
          <w:rFonts w:ascii="Times New Roman" w:eastAsia="Times New Roman" w:hAnsi="Times New Roman" w:cs="Times New Roman"/>
          <w:b/>
          <w:bCs/>
          <w:sz w:val="28"/>
          <w:szCs w:val="28"/>
        </w:rPr>
        <w:t>Điều 16. Hành vi sản xuất tem, nhãn, bao bì giả</w:t>
      </w:r>
      <w:r w:rsidR="00BF7EAA" w:rsidRPr="000C33E0">
        <w:rPr>
          <w:rStyle w:val="FootnoteReference"/>
          <w:rFonts w:ascii="Times New Roman" w:eastAsia="Times New Roman" w:hAnsi="Times New Roman" w:cs="Times New Roman"/>
          <w:bCs/>
          <w:sz w:val="28"/>
          <w:szCs w:val="28"/>
        </w:rPr>
        <w:footnoteReference w:id="14"/>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Cs/>
          <w:sz w:val="28"/>
          <w:szCs w:val="28"/>
        </w:rPr>
        <w:t>1</w:t>
      </w:r>
      <w:r w:rsidRPr="000C33E0">
        <w:rPr>
          <w:rFonts w:ascii="Times New Roman" w:eastAsia="Times New Roman" w:hAnsi="Times New Roman" w:cs="Times New Roman"/>
          <w:sz w:val="28"/>
          <w:szCs w:val="28"/>
        </w:rPr>
        <w:t>. Đối với hành vi sản xuất tem, nhãn, bao bì giả quy định tại Điểm h Khoản 8 Điều 3 Nghị định này, mức phạt tiền như sau:</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 hoặc phạt tiền từ 300.000 đồng đến 500.000 đồng trong trường hợp tem, nhãn, bao bì giả có số lượng dưới 100 cái, chiếc, tờ hoặc đơn vị tính tương đương (sau đây gọi tắt là đơn vị);</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500.000 đồng đến 1.000.000 đồng trong trường hợp tem, nhãn, bao bì giả có số lượng từ 100 đơn vị đến dưới 500 đơn vị;</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1.000.000 đồng đến 2.000.000 đồng trong trường hợp tem, nhãn, bao bì giả có số lượng từ 500 đơn vị đến dưới 1.000 đơn vị;</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2.000.000 đồng đến 5.000.000 đồng trong trường hợp tem, nhãn, bao bì giả có số lượng từ 1.000 đơn vị đến dưới 2.000 đơn vị;</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5.000.000 đồng đến 10.000.000 đồng trong trường hợp tem, nhãn, bao bì giả có số lượng từ 2.000 đơn vị đến dưới 3.000 đơn vị;</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10.000.000 đồng đến 15.000.000 đồng trong trường hợp tem, nhãn, bao bì giả có số lượng từ 3.000 đơn vị đến dưới 5.000 đơn vị;</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15.000.000 đồng đến 20.000.000 đồng trong trường hợp tem, nhãn, bao bì giả có số lượng từ 5.000 đơn vị đến dưới 10.000 đơn vị;</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20.000.000 đồng đến 30.000.000 đồng trong trường hợp tem, nhãn, bao bì giả có số lượng từ 10.000 đơn vị trở lên.</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các mức tiền phạt đối với hành vi vi phạm quy định tại Khoản 1 Điều này thuộc một trong những trường hợp sau đây: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a) Tem, nhãn, bao bì giả của lương thực, thực phẩm, phụ gia thực phẩm, chất hỗ trợ chế biến thực phẩm, chất bảo quản thực phẩm, thực phẩm chức năng, thuốc phòng bệnh, thuốc chữa bệnh cho người, mỹ phẩm, trang thiết bị y tế, mũ bảo hiểm;</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Tem, nhãn, bao bì giả của chất tẩy rửa, diệt côn trùng, thức ăn chăn nuôi, phân bón, thuốc thú y, thuốc bảo vệ thực vật, giống cây trồng, giống vật nuôi, xi măng, sắt thép xây dựng.</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D0393D">
      <w:pPr>
        <w:widowControl w:val="0"/>
        <w:spacing w:before="120" w:after="120" w:line="320" w:lineRule="exact"/>
        <w:ind w:firstLine="720"/>
        <w:jc w:val="both"/>
        <w:rPr>
          <w:rFonts w:ascii="Times New Roman" w:eastAsia="Times New Roman" w:hAnsi="Times New Roman" w:cs="Times New Roman"/>
          <w:spacing w:val="-4"/>
          <w:position w:val="4"/>
          <w:sz w:val="28"/>
          <w:szCs w:val="28"/>
        </w:rPr>
      </w:pPr>
      <w:r w:rsidRPr="000C33E0">
        <w:rPr>
          <w:rFonts w:ascii="Times New Roman" w:eastAsia="Times New Roman" w:hAnsi="Times New Roman" w:cs="Times New Roman"/>
          <w:spacing w:val="-4"/>
          <w:position w:val="4"/>
          <w:sz w:val="28"/>
          <w:szCs w:val="28"/>
        </w:rPr>
        <w:t>a) Tịch thu tem, nhãn, bao bì giả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Tịch thu phương tiện là công cụ, máy móc và vật khác được sử dụng để sản xuất tem, nhãn, bao bì giả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chứng chỉ hành nghề từ 03 tháng đến 06 tháng đối với hành vi vi phạm quy định tại Điều này trong trường hợp vi phạm nhiều lần hoặc tái phạm;</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Đình chỉ một phần hoặc toàn bộ hoạt động sản xuất vi phạm từ 03 tháng đến 06 tháng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tem, nhãn, bao bì giả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thu hồi tiêu hủy tem, nhãn, bao bì giả đang lưu thông trên thị trường đối với hành vi vi phạm quy định tại Điều này;</w:t>
      </w:r>
    </w:p>
    <w:p w:rsidR="0044138C" w:rsidRDefault="00D0393D">
      <w:pPr>
        <w:widowControl w:val="0"/>
        <w:spacing w:before="120" w:after="120" w:line="320" w:lineRule="exact"/>
        <w:ind w:firstLine="720"/>
        <w:jc w:val="both"/>
        <w:rPr>
          <w:rFonts w:ascii="Times New Roman" w:eastAsia="Times New Roman" w:hAnsi="Times New Roman" w:cs="Times New Roman"/>
          <w:b/>
          <w:bCs/>
          <w:sz w:val="28"/>
          <w:szCs w:val="28"/>
        </w:rPr>
      </w:pPr>
      <w:r w:rsidRPr="000C33E0">
        <w:rPr>
          <w:rFonts w:ascii="Times New Roman" w:eastAsia="Times New Roman" w:hAnsi="Times New Roman" w:cs="Times New Roman"/>
          <w:sz w:val="28"/>
          <w:szCs w:val="28"/>
        </w:rPr>
        <w:t>c) Buộc nộp lại số lợi bất hợp pháp có được do thực hiện hành vi</w:t>
      </w:r>
      <w:r w:rsidR="001E1B89" w:rsidRPr="000C33E0">
        <w:rPr>
          <w:rFonts w:ascii="Times New Roman" w:eastAsia="Times New Roman" w:hAnsi="Times New Roman" w:cs="Times New Roman"/>
          <w:sz w:val="28"/>
          <w:szCs w:val="28"/>
        </w:rPr>
        <w:t xml:space="preserve"> vi phạm quy định tại Điều này.</w:t>
      </w:r>
    </w:p>
    <w:p w:rsidR="0044138C" w:rsidRDefault="00C47280">
      <w:pPr>
        <w:widowControl w:val="0"/>
        <w:spacing w:before="120" w:after="120" w:line="320" w:lineRule="exac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MỤC 3</w:t>
      </w:r>
    </w:p>
    <w:p w:rsid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HÀNH VI KINH DOANH HÀNG HÓA NHẬP LẬU, HÀNG HÓA LƯU THÔNG TRONG NƯỚC BỊ ÁP DỤNG BIỆN PHÁP KHẨN CẤP, HÀNG HÓA, DỊCH VỤ HẠN CHẾ KINH DOANH, KINH DOANH CÓ ĐIỀU KIỆN, HÀNG HÓA QUÁ HẠN SỬ DỤNG, KHÔNG RÕ NGUỒN GỐC, XUẤT XỨ VÀ CÓ VI PHẠM KHÁC</w:t>
      </w:r>
      <w:bookmarkEnd w:id="21"/>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22" w:name="dieu_17"/>
      <w:r w:rsidRPr="000C33E0">
        <w:rPr>
          <w:rFonts w:ascii="Times New Roman" w:eastAsia="Times New Roman" w:hAnsi="Times New Roman" w:cs="Times New Roman"/>
          <w:b/>
          <w:bCs/>
          <w:sz w:val="28"/>
          <w:szCs w:val="28"/>
        </w:rPr>
        <w:t>Điều 17. Hành vi kinh doanh hàng hóa nhập lậu</w:t>
      </w:r>
      <w:bookmarkEnd w:id="22"/>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kinh doanh hàng hóa nhập lậu,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 hoặc phạt tiền từ 200.000 đồng đến 400.000 đồng trong trường hợp hàng hóa nhập lậu có giá trị dưới 1.000.000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400.000 đồng đến 600.000 đồng trong trường hợp hàng hóa nhập lậu có giá trị từ 1.000.000 đồng đến dưới 3.000.000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600.000 đồng đến 1.000.000 đồng trong trường hợp hàng hóa nhập lậu có giá trị từ 3.000.000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d) Phạt tiền từ 1.000.000 đồng đến 3.000.000 đồng trong trường hợp hàng hóa nhập lậu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3.000.000 đồng đến 5.000.000 đồng trong trường hợp hàng hóa nhập lậu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5.000.000 đồng đến 10.000.000 đồng trong trường hợp hàng hóa nhập lậu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10.000.000 đồng đến 20.000.000 đồng trong trường hợp hàng hóa nhập lậu có giá trị từ 30.000.000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20.000.000 đồng đến 30.000.000 đồng trong trường hợp hàng hóa nhập lậu có giá trị từ 50.000.000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Phạt tiền từ 30.000.000 đồng đến 40.000.000 đồng trong trường hợp hàng hóa nhập lậu có giá trị từ 70.000.000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Phạt tiền từ 40.000.000 đồng đến 50.000.000 đồng trong trường hợp hàng hóa nhập lậu có giá trị từ 100.000.000 đồng trở lên.</w:t>
      </w:r>
    </w:p>
    <w:p w:rsidR="0044138C" w:rsidRDefault="00BF7EA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2. </w:t>
      </w:r>
      <w:r w:rsidR="00634A5A" w:rsidRPr="000C33E0">
        <w:rPr>
          <w:rStyle w:val="FootnoteReference"/>
          <w:rFonts w:ascii="Times New Roman" w:hAnsi="Times New Roman" w:cs="Times New Roman"/>
          <w:sz w:val="28"/>
          <w:szCs w:val="28"/>
        </w:rPr>
        <w:footnoteReference w:id="15"/>
      </w:r>
      <w:r w:rsidRPr="000C33E0">
        <w:rPr>
          <w:rFonts w:ascii="Times New Roman" w:hAnsi="Times New Roman" w:cs="Times New Roman"/>
          <w:sz w:val="28"/>
          <w:szCs w:val="28"/>
        </w:rPr>
        <w:t>Phạt tiền gấp hai lần mức tiền phạt đối với hành vi kinh doanh hàng hóa nhập lậu quy định tại Khoản 1 Điều này thuộc một trong các trường hợp sau đây:</w:t>
      </w:r>
    </w:p>
    <w:p w:rsidR="0044138C" w:rsidRDefault="00BF7EA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Người vi phạm là người trực tiếp nhập hàng hóa;</w:t>
      </w:r>
    </w:p>
    <w:p w:rsidR="0044138C" w:rsidRDefault="00BF7EAA">
      <w:pPr>
        <w:widowControl w:val="0"/>
        <w:spacing w:before="120" w:after="120" w:line="320" w:lineRule="exact"/>
        <w:ind w:firstLine="720"/>
        <w:jc w:val="both"/>
        <w:rPr>
          <w:rFonts w:ascii="Times New Roman" w:hAnsi="Times New Roman" w:cs="Times New Roman"/>
          <w:spacing w:val="-6"/>
          <w:sz w:val="28"/>
          <w:szCs w:val="28"/>
        </w:rPr>
      </w:pPr>
      <w:r w:rsidRPr="000C33E0">
        <w:rPr>
          <w:rFonts w:ascii="Times New Roman" w:hAnsi="Times New Roman" w:cs="Times New Roman"/>
          <w:spacing w:val="-6"/>
          <w:sz w:val="28"/>
          <w:szCs w:val="28"/>
        </w:rPr>
        <w:t>b) Hàng hóa nhập lậu thuộc danh mục cấm nhập khẩu hoặc tạm ngừng nhập khẩu;</w:t>
      </w:r>
    </w:p>
    <w:p w:rsidR="0044138C" w:rsidRDefault="00BF7EA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Hàng hóa nhập lậu là lương thực, thực phẩm, phụ gia thực phẩm, chất hỗ trợ chế biến thực phẩm, chất bảo quản thực phẩm, thực phẩm chức năng, thuốc chữa bệnh, thuốc phòng bệnh cho người, mỹ phẩm, chất tẩy rửa, diệt côn trùng, trang thiết bị y tế, thức ăn chăn nuôi, phân bón, thuốc thú y, thuốc bảo vệ thực vật, giống cây trồng, giống vật nuôi, xi măng, sắt thép xây dựng, mũ bảo hiểm.”</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3. </w:t>
      </w:r>
      <w:r w:rsidRPr="000C33E0">
        <w:rPr>
          <w:rStyle w:val="FootnoteReference"/>
          <w:rFonts w:ascii="Times New Roman" w:hAnsi="Times New Roman" w:cs="Times New Roman"/>
          <w:sz w:val="28"/>
          <w:szCs w:val="28"/>
        </w:rPr>
        <w:footnoteReference w:id="16"/>
      </w:r>
      <w:r w:rsidRPr="000C33E0">
        <w:rPr>
          <w:rFonts w:ascii="Times New Roman" w:hAnsi="Times New Roman" w:cs="Times New Roman"/>
          <w:sz w:val="28"/>
          <w:szCs w:val="28"/>
        </w:rPr>
        <w:t>Các mức phạt tiền quy định tại Khoản 1 và 2 Điều này cũng được áp dụng xử phạt hành chính đối với:</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Người có hành vi cố ý vận chuyển hàng hóa nhập lậu;</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b) Chủ kho tàng, bến, bãi, nhà ở có hành vi cố ý tàng trữ hàng hóa nhập lậu;</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Người có hành vi cố ý giao nhận hàng hóa nhập lậ</w:t>
      </w:r>
      <w:r w:rsidR="00D95696" w:rsidRPr="000C33E0">
        <w:rPr>
          <w:rFonts w:ascii="Times New Roman" w:hAnsi="Times New Roman" w:cs="Times New Roman"/>
          <w:sz w:val="28"/>
          <w:szCs w:val="28"/>
        </w:rPr>
        <w:t>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Tịch thu phương tiện vận tải đối hành vi vi phạm quy định tại Điều này trong trường hợp tang vật vi phạm có giá trị từ 100.000.000 đồng trở lên hoặc vi phạm nhiều lần hoặc tái phạm;</w:t>
      </w:r>
    </w:p>
    <w:p w:rsidR="0044138C" w:rsidRDefault="00634A5A">
      <w:pPr>
        <w:widowControl w:val="0"/>
        <w:spacing w:before="120" w:after="120" w:line="320" w:lineRule="exact"/>
        <w:ind w:firstLine="720"/>
        <w:jc w:val="both"/>
        <w:rPr>
          <w:rFonts w:ascii="Times New Roman" w:hAnsi="Times New Roman" w:cs="Times New Roman"/>
          <w:sz w:val="28"/>
          <w:szCs w:val="28"/>
        </w:rPr>
      </w:pPr>
      <w:bookmarkStart w:id="23" w:name="dieu_18"/>
      <w:r w:rsidRPr="000C33E0">
        <w:rPr>
          <w:rFonts w:ascii="Times New Roman" w:hAnsi="Times New Roman" w:cs="Times New Roman"/>
          <w:sz w:val="28"/>
          <w:szCs w:val="28"/>
        </w:rPr>
        <w:t xml:space="preserve">5. </w:t>
      </w:r>
      <w:r w:rsidRPr="000C33E0">
        <w:rPr>
          <w:rStyle w:val="FootnoteReference"/>
          <w:rFonts w:ascii="Times New Roman" w:hAnsi="Times New Roman" w:cs="Times New Roman"/>
          <w:sz w:val="28"/>
          <w:szCs w:val="28"/>
        </w:rPr>
        <w:footnoteReference w:id="17"/>
      </w:r>
      <w:r w:rsidRPr="000C33E0">
        <w:rPr>
          <w:rFonts w:ascii="Times New Roman" w:hAnsi="Times New Roman" w:cs="Times New Roman"/>
          <w:sz w:val="28"/>
          <w:szCs w:val="28"/>
        </w:rPr>
        <w:t>Biện pháp khắc phục hậu quả:</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Buộc tiêu hủy hàng hóa, vật phẩm gây hại cho sức khỏe con người, vật nuôi, cây trồng, môi trường, đồ chơi có hại cho giáo dục nhân cách và sức khỏe trẻ em, văn hóa phẩm có nội dung độc hại, hàng hóa không được phép lưu thông, lưu hành hoặc không bảo đảm an toàn sử dụng đối với hành vi vi phạm quy định tại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Buộc thu hồi tiêu hủy hàng hóa, vật phẩm gây hại cho sức khỏe con người, vật nuôi, cây trồng, môi trường, đồ chơi có hại cho giáo dục nhân cách và sức khỏe trẻ em, văn hóa phẩm có nội dung độc hại, hàng hóa không được phép lưu thông, lưu hành hoặc không bảo đảm an toàn sử dụng đang lưu thông trên thị trường đối với hành vi vi phạm quy định tại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Buộc nộp lại số lợi bất hợp pháp có được do thực hiện hành vi vi phạm quy định tại Điề</w:t>
      </w:r>
      <w:r w:rsidR="000F48E3" w:rsidRPr="000C33E0">
        <w:rPr>
          <w:rFonts w:ascii="Times New Roman" w:hAnsi="Times New Roman" w:cs="Times New Roman"/>
          <w:sz w:val="28"/>
          <w:szCs w:val="28"/>
        </w:rPr>
        <w:t>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18. Hành vi vi phạm về kinh doanh hàng hóa bị áp dụng biện pháp khẩn cấp</w:t>
      </w:r>
      <w:bookmarkEnd w:id="2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200.000 đồng đến 400.000 đồng đối với một trong các hành vi vi phạm sau đây trong trường hợp hàng hóa vi phạm có giá trị dưới 1.000.000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Kinh doanh loại hàng hóa đã bị cơ quan quản lý nhà nước có thẩm quyền áp dụng biện pháp lưu thông có điều kiện nhưng không đảm bảo điều kiện hoặc phải có giấy phép nhưng không có giấy phép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Kinh doanh loại hàng hóa đã bị cơ quan quản lý nhà nước có thẩm quyền áp dụng biện pháp khẩn cấp buộc phải thu hồi hoặc tạm ngừng lưu thông.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400.000 đồng đến 600.000 đồng đối với hành vi vi phạm quy định tại khoản 1 Điều này trong trường hợp hàng hóa vi phạm có giá trị từ 1.000.000 đồng đến dưới 2.000.000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3. Phạt tiền từ 600.000 đồng đến 1.000.000 đồng đối với hành vi vi phạm quy định tại khoản 1 Điều này trong trường hợp hàng hóa vi phạm có giá trị từ 2.000.000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1.000.000 đồng đến 3.000.000 đồng đối với hành vi vi phạm quy định tại khoản 1 Điều này trong trường hợp hàng hóa vi phạm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3.000.000 đồng đến 5.000.000 đồng đối với hành vi vi phạm quy định tại khoản 1 Điều này trong trường hợp hàng hóa vi phạm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từ 5.000.000 đồng đến 10.000.000 đồng đối với hành vi vi phạm quy định tại khoản 1 Điều này trong trường hợp hàng hóa vi phạm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Phạt tiền từ 10.000.000 đồng đến 15.000.000 đồng đối với hành vi vi phạm quy định tại khoản 1 Điều này trong trường hợp hàng hóa vi phạm có giá trị từ 30.000.000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8. Phạt tiền từ 15.000.000 đồng đến 20.000.000 đồng đối với hành vi vi phạm quy định tại khoản 1 Điều này trong trường hợp hàng hóa vi phạm có giá trị từ 50.000.000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9. Phạt tiền từ 20.000.000 đồng đến 30.000.000 đồng đối với hành vi vi phạm quy định tại khoản 1 Điều này trong trường hợp hàng hóa vi phạm có giá trị từ 70.000.000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10. Phạt tiền từ 30.000.000 đồng đến 50.000.000 đồng đối với hành vi vi phạm quy định tại khoản 1 Điều này trong trường hợp hàng hóa vi phạm có giá trị từ 100.000.000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r w:rsidRPr="000C786A">
        <w:rPr>
          <w:rFonts w:ascii="Times New Roman" w:eastAsia="Times New Roman" w:hAnsi="Times New Roman" w:cs="Times New Roman"/>
          <w:spacing w:val="-4"/>
          <w:sz w:val="28"/>
          <w:szCs w:val="28"/>
        </w:rPr>
        <w:t>11. Phạt tiền gấp hai lần mức tiền phạt quy định từ khoản 1 đến khoản 10 Điều này đối với người sản xuất, nhập khẩu thực hiện hành vi vi phạm hành chính.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12. Đối với hành vi kinh doanh loại hàng hóa đã bị cơ quan quản lý nhà nước có thẩm quyền áp dụng biện pháp khẩn cấp cấm lưu thông thì xử phạt hành chính theo quy định tại Điều 10 Nghị định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hàng hóa, vật phẩm gây hại cho sức khoẻ con người, vật nuôi, cây trồng, môi trường, đồ chơi có hại cho giáo dục nhân cách và sức khoẻ trẻ em, văn hóa phẩm độc hại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thu hồi hàng hóa vi phạm đang lưu thông trên thị trường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24" w:name="dieu_19"/>
      <w:r w:rsidRPr="000C33E0">
        <w:rPr>
          <w:rFonts w:ascii="Times New Roman" w:eastAsia="Times New Roman" w:hAnsi="Times New Roman" w:cs="Times New Roman"/>
          <w:b/>
          <w:bCs/>
          <w:sz w:val="28"/>
          <w:szCs w:val="28"/>
        </w:rPr>
        <w:t>Điều 19. Hành vi vi phạm về điều kiện kinh doanh hàng hóa, dịch vụ hạn chế kinh doanh</w:t>
      </w:r>
      <w:bookmarkEnd w:id="2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1. Phạt tiền từ 1.000.000 đồng đến 3.000.000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Cán bộ quản lý, cán bộ kỹ thuật, nhân viên trực tiếp mua bán hàng hóa, nhân viên trực tiếp thực hiện dịch vụ không đảm bảo một trong các yêu cầu về trình độ chuyên môn nghiệp vụ hoặc kinh nghiệm nghề nghiệp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Người trực tiếp mua bán hàng hóa hoặc trực tiếp thực hiện dịch vụ không đảm bảo sức khoẻ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3.000.000 đồng đến 5.000.000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Cơ sở kinh doanh không đảm bảo một trong các yêu cầu về kỹ thuật, trang thiết bị, quy trình kinh doanh và các tiêu chuẩn khác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thực hiện hoặc thực hiện không đúng, không đầy đủ các điều kiện kinh doanh hàng hóa, dịch vụ hạn chế kinh doanh trong quá trình hoạt động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báo cáo định kỳ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gấp hai lần mức tiền phạt quy định tại khoản 1 và 2 Điều này đối với người sản xuất, người nhập khẩu thực hiện hành vi vi phạm hành chính.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Đối với các hành vi vi phạm quy định về điều kiện kinh doanh rượu và thuốc lá thì áp dụng các quy định tại Mục 4 và 5 Chương II Nghị định này để xử phạt hành chính.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phép kinh doanh, chứng chỉ hành nghề từ 01 tháng đến 03 tháng đối với hành vi vi phạm quy định từ khoản 1 đến khoản 3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25" w:name="dieu_20"/>
      <w:r w:rsidRPr="000C33E0">
        <w:rPr>
          <w:rFonts w:ascii="Times New Roman" w:eastAsia="Times New Roman" w:hAnsi="Times New Roman" w:cs="Times New Roman"/>
          <w:b/>
          <w:bCs/>
          <w:sz w:val="28"/>
          <w:szCs w:val="28"/>
        </w:rPr>
        <w:t>Điều 20. Hành vi vi phạm về điều kiện kinh doanh hàng hóa, dịch vụ kinh doanh có điều kiện</w:t>
      </w:r>
      <w:bookmarkEnd w:id="2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500.000 đồng đến 1.000.000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Cán bộ quản lý, cán bộ kỹ thuật, nhân viên trực tiếp mua, bán hàng hóa, nhân viên trực tiếp thực hiện dịch vụ không đảm bảo yêu cầu về trình độ nghiệp vụ chuyên môn hoặc kinh nghiệm nghề nghiệp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Người trực tiếp mua, bán hàng hóa hoặc người trực tiếp thực hiện dịch vụ không đảm bảo sức khoẻ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 đồng đến 3.000.000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Cơ sở kinh doanh không đảm bảo một trong các yêu cầu về kỹ thuật, trang thiết bị, quy trình kinh doanh và các tiêu chuẩn khác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b) Không thực hiện hoặc thực hiện không đúng, không đầy đủ các điều </w:t>
      </w:r>
      <w:r w:rsidRPr="000C33E0">
        <w:rPr>
          <w:rFonts w:ascii="Times New Roman" w:eastAsia="Times New Roman" w:hAnsi="Times New Roman" w:cs="Times New Roman"/>
          <w:sz w:val="28"/>
          <w:szCs w:val="28"/>
        </w:rPr>
        <w:lastRenderedPageBreak/>
        <w:t>kiện kinh doanh hàng hóa, dịch vụ kinh doanh có điều kiện trong quá trình hoạt động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báo cáo định kỳ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 đồng đến 5.000.000 đồng đối với hành vi kinh doanh hàng hóa, dịch vụ kinh doanh có điều kiện không đảm bảo các điều kiện lưu thông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r w:rsidRPr="000C786A">
        <w:rPr>
          <w:rFonts w:ascii="Times New Roman" w:eastAsia="Times New Roman" w:hAnsi="Times New Roman" w:cs="Times New Roman"/>
          <w:spacing w:val="-4"/>
          <w:sz w:val="28"/>
          <w:szCs w:val="28"/>
        </w:rPr>
        <w:t>4. Phạt tiền gấp hai lần mức tiền phạt quy định từ khoản 1 đến khoản 3 Điều này đối với người sản xuất, nhập khẩu thực hiện hành vi vi phạm hành chính.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không bảo đảm điều kiện lưu thông đối với hành vi vi phạm quy định tại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chứng chỉ hành nghề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hàng hóa vi phạm đối với hành vi vi phạm quy định tại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thu hồi tiêu hủy hàng hóa vi phạm đang lưu thông trên thị trường đối với hành vi vi phạm quy định tại khoản 3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b/>
          <w:bCs/>
          <w:sz w:val="28"/>
          <w:szCs w:val="28"/>
        </w:rPr>
        <w:t>Điều 21. Hành vi vi phạm về thời hạn sử dụng của hàng hóa, hàng hóa không rõ nguồn gốc, xuất xứ và có vi phạm khác</w:t>
      </w:r>
      <w:r w:rsidRPr="000C33E0">
        <w:rPr>
          <w:rStyle w:val="FootnoteReference"/>
          <w:rFonts w:ascii="Times New Roman" w:hAnsi="Times New Roman" w:cs="Times New Roman"/>
          <w:bCs/>
          <w:sz w:val="28"/>
          <w:szCs w:val="28"/>
        </w:rPr>
        <w:footnoteReference w:id="18"/>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200.000 đồng đến 400.000 đồng đối với một trong các hành vi vi phạm sau đây trong trường hợp hàng hóa vi phạm có giá trị dưới 1.000.000 đồng:</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a) </w:t>
      </w:r>
      <w:r w:rsidRPr="000C33E0">
        <w:rPr>
          <w:rStyle w:val="FootnoteReference"/>
          <w:rFonts w:ascii="Times New Roman" w:hAnsi="Times New Roman" w:cs="Times New Roman"/>
          <w:sz w:val="28"/>
          <w:szCs w:val="28"/>
        </w:rPr>
        <w:footnoteReference w:id="19"/>
      </w:r>
      <w:r w:rsidRPr="000C33E0">
        <w:rPr>
          <w:rFonts w:ascii="Times New Roman" w:hAnsi="Times New Roman" w:cs="Times New Roman"/>
          <w:sz w:val="28"/>
          <w:szCs w:val="28"/>
        </w:rPr>
        <w:t>Kinh doanh hàng hóa quá hạn sử dụng ghi trên nhãn hàng hóa hoặc bao bì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Đánh tráo, thay đổi nhãn hàng hóa, bao bì hàng hóa hoặc tẩy xóa, sửa chữa thời hạn sử dụng trên nhãn hàng hóa, bao bì hàng hóa nhằm kéo dài thời hạn sử dụng của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Kinh doanh hàng hóa không rõ nguồn gốc, xuất xứ;</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Kinh doanh hàng hóa có nhãn, bao bì hàng hóa có hình ảnh, hình vẽ, chữ viết, dấu hiệu, biểu tượng hoặc thông tin khác sai sự thật, gây nhầm lẫn về chủ quyền quốc gia, truyền thống lịch sử hoặc phương hại đến bản sắc văn hóa, đạo đức lối sống, đoàn kết dâ</w:t>
      </w:r>
      <w:r w:rsidR="00634A5A" w:rsidRPr="000C33E0">
        <w:rPr>
          <w:rFonts w:ascii="Times New Roman" w:eastAsia="Times New Roman" w:hAnsi="Times New Roman" w:cs="Times New Roman"/>
          <w:sz w:val="28"/>
          <w:szCs w:val="28"/>
        </w:rPr>
        <w:t>n tộc và trật tự an toàn xã hội;</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đ) </w:t>
      </w:r>
      <w:r w:rsidRPr="000C33E0">
        <w:rPr>
          <w:rStyle w:val="FootnoteReference"/>
          <w:rFonts w:ascii="Times New Roman" w:hAnsi="Times New Roman" w:cs="Times New Roman"/>
          <w:sz w:val="28"/>
          <w:szCs w:val="28"/>
        </w:rPr>
        <w:footnoteReference w:id="20"/>
      </w:r>
      <w:r w:rsidRPr="000C33E0">
        <w:rPr>
          <w:rFonts w:ascii="Times New Roman" w:hAnsi="Times New Roman" w:cs="Times New Roman"/>
          <w:sz w:val="28"/>
          <w:szCs w:val="28"/>
        </w:rPr>
        <w:t>Mua, bán, vận chuyển, tàng trữ, tiêu thụ khoáng sản không có nguồn gốc hợp pháp.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400.000 đồng đến 600.000 đồng đối với hành vi vi phạm quy định tại khoản 1 Điều này trong trường hợp hàng hóa vi phạm có giá trị từ 1.000.000 đồng đến dưới 2.000.000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600.000 đồng đến 1.000.000 đồng đối với hành vi vi phạm quy định tại khoản 1 Điều này trong trường hợp hàng hóa vi phạm có giá trị từ 2.000.000 đồng đến dưới 3.000.000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1.000.000 đồng đến 2.000.000 đồng đối với hành vi vi phạm quy định tại khoản 1 Điều này trong trường hợp hàng hóa vi phạm có giá trị từ 3.000.000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2.000.000 đồng đến 3.000.000 đồng đối với hành vi vi phạm quy định tại khoản 1 Điều này trong trường hợp hàng hóa vi phạm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từ 3.000.000 đồng đến 5.000.000 đồng đối với hành vi vi phạm quy định tại khoản 1 Điều này trong trường hợp hàng hóa vi phạm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Phạt tiền từ 5.000.000 đồng đến 7.000.000 đồng đối với hành vi vi phạm quy định tại khoản 1 Điều này trong trường hợp hàng hóa vi phạm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8. Phạt tiền từ 7.000.000 đồng đến 10.000.000 đồng đối với hành vi vi phạm quy định tại khoản 1 Điều này trong trường hợp hàng hóa vi phạm có giá trị từ 30.000.000 đồng đến dưới 40.000.000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9. Phạt tiền từ 10.000.000 đồng đến 15.000.000 đồng đối với hành vi vi phạm quy định tại khoản 1 Điều này trong trường hợp hàng hóa vi phạm có giá trị từ 40.000.000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10. Phạt tiền từ 15.000.000 đồng đến 20.000.000 đồng đối với hành vi vi phạm quy định tại khoản 1 Điều này trong trường hợp hàng hóa vi phạm có giá trị từ 50.000.000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11. Phạt tiền từ 20.000.000 đồng đến 30.000.000 đồng đối với hành vi vi phạm quy định tại khoản 1 Điều này trong trường hợp hàng hóa vi phạm có giá trị từ 70.000.000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12. Phạt tiền từ 30.000.000 đồng đến 40.000.000 đồng đối với hành vi vi phạm quy định tại khoản 1 Điều này trong trường hợp hàng hóa vi phạm có giá trị từ 100.000.000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13. Phạt tiền gấp hai lần mức tiền phạt quy định từ khoản 1 đến khoản 12 Điều này đối với người sản xuất, nhập khẩu thực hiện hành vi vi phạm hành chính hoặc hàng hóa vi phạm thuộc một trong các trường hợp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Là lương thực, thực phẩm; phụ gia thực phẩm, chất hỗ trợ chế biến thực phẩm, chất bảo quản thực phẩm, thuốc phòng bệnh và thuốc chữa bệnh cho người, thực phẩm chức năng, mỹ phẩm;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Là chất tẩy rửa, diệt côn trùng, thuốc thú y, phân bón, xi măng, thức ăn chăn nuôi, thuốc bảo vệ thực vật, chất kích thích tăng trưởng, giống cây trồng, giống vật nuôi;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c) Thuộc danh mục hàng hóa hạn chế kinh doanh hoặc kinh doanh có điều kiện. </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b) </w:t>
      </w:r>
      <w:r w:rsidRPr="000C33E0">
        <w:rPr>
          <w:rStyle w:val="FootnoteReference"/>
          <w:rFonts w:ascii="Times New Roman" w:hAnsi="Times New Roman" w:cs="Times New Roman"/>
          <w:sz w:val="28"/>
          <w:szCs w:val="28"/>
        </w:rPr>
        <w:footnoteReference w:id="21"/>
      </w:r>
      <w:r w:rsidRPr="000C33E0">
        <w:rPr>
          <w:rFonts w:ascii="Times New Roman" w:hAnsi="Times New Roman" w:cs="Times New Roman"/>
          <w:sz w:val="28"/>
          <w:szCs w:val="28"/>
        </w:rPr>
        <w:t>Tịch thu phương tiện vi phạm là công cụ, máy móc hoặc vật khác được sử dụng để thực hiện hành vi vi phạm hành chính đối với hành vi vi phạm quy định tại Điểm b Khoản 1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bookmarkStart w:id="26" w:name="muc_4"/>
      <w:r w:rsidRPr="000C33E0">
        <w:rPr>
          <w:rFonts w:ascii="Times New Roman" w:hAnsi="Times New Roman" w:cs="Times New Roman"/>
          <w:sz w:val="28"/>
          <w:szCs w:val="28"/>
        </w:rPr>
        <w:t xml:space="preserve">15. </w:t>
      </w:r>
      <w:r w:rsidRPr="000C33E0">
        <w:rPr>
          <w:rStyle w:val="FootnoteReference"/>
          <w:rFonts w:ascii="Times New Roman" w:hAnsi="Times New Roman" w:cs="Times New Roman"/>
          <w:sz w:val="28"/>
          <w:szCs w:val="28"/>
        </w:rPr>
        <w:footnoteReference w:id="22"/>
      </w:r>
      <w:r w:rsidRPr="000C33E0">
        <w:rPr>
          <w:rFonts w:ascii="Times New Roman" w:hAnsi="Times New Roman" w:cs="Times New Roman"/>
          <w:sz w:val="28"/>
          <w:szCs w:val="28"/>
        </w:rPr>
        <w:t>Biện pháp khắc phục hậu quả:</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Buộc tiêu hủy tang vật vi phạm; buộc thu hồi tiêu hủy tang vật vi phạm đang lưu thông trên thị trường đối với hành vi vi phạm quy định tại Điểm a và b Khoản 1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Buộc loại bỏ yếu tố vi phạm trên nhãn hàng hóa, bao bì hàng hóa; buộc thu hồi loại bỏ yếu tố vi phạm trên nhãn hàng hóa, bao bì hàng hóa đối với hành vi vi phạm quy định tại Điểm d Khoản 1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c) Buộc nộp lại số lợi bất hợp pháp có được do thực hiện hành vi vi phạm quy định tại Điề</w:t>
      </w:r>
      <w:r w:rsidR="00446CCE" w:rsidRPr="000C33E0">
        <w:rPr>
          <w:rFonts w:ascii="Times New Roman" w:hAnsi="Times New Roman" w:cs="Times New Roman"/>
          <w:sz w:val="28"/>
          <w:szCs w:val="28"/>
        </w:rPr>
        <w:t>u này.</w:t>
      </w:r>
    </w:p>
    <w:p w:rsidR="0044138C" w:rsidRDefault="000F48E3">
      <w:pPr>
        <w:widowControl w:val="0"/>
        <w:spacing w:before="120" w:after="120" w:line="320" w:lineRule="exac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MỤC 4</w:t>
      </w:r>
    </w:p>
    <w:p w:rsidR="0044138C" w:rsidRP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 xml:space="preserve"> HÀNH VI VI PHẠM VỀ SẢN XUẤT, KINH DOANH THUỐC LÁ</w:t>
      </w:r>
      <w:bookmarkStart w:id="27" w:name="dieu_22"/>
      <w:bookmarkEnd w:id="26"/>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22. Hành vi vi phạm về giấy chứng nhận đủ điều kiện đầu tư trồng cây thuốc lá</w:t>
      </w:r>
      <w:bookmarkEnd w:id="2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tự viết thêm, tẩy xóa, sửa chữa nội dung ghi trong giấy chứng nhận đủ điều kiện đầu tư trồng cây thuốc lá.</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hành vi cho thuê, cho mượn, chuyển nhượng, mua bán giấy chứng nhận đủ điều kiện đầu tư trồng cây thuốc lá.</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hành vi đầu tư trồng cây thuốc lá mà không có giấy chứng nhận đủ điều kiện đầu tư trồng cây thuốc lá hoặc giấy chứng nhận đủ điều kiện đầu tư trồng cây thuốc lá hết hiệu lực.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chứng nhận đủ điều kiện đầu tư trồng cây thuốc lá từ 06 tháng đến 12 tháng đối với hành vi vi phạm quy định tại khoản 2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28" w:name="dieu_23"/>
      <w:r w:rsidRPr="000C33E0">
        <w:rPr>
          <w:rFonts w:ascii="Times New Roman" w:eastAsia="Times New Roman" w:hAnsi="Times New Roman" w:cs="Times New Roman"/>
          <w:b/>
          <w:bCs/>
          <w:sz w:val="28"/>
          <w:szCs w:val="28"/>
        </w:rPr>
        <w:t>Điều 23. Hành vi vi phạm về điều kiện đầu tư trồng cây thuốc lá và kinh doanh nguyên liệu thuốc lá</w:t>
      </w:r>
      <w:bookmarkEnd w:id="28"/>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2.000.000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niêm yết công khai tiêu chuẩn phân cấp nguyên liệu thuốc lá kèm theo mẫu lá thuốc lá nguyên liệu tại điểm thu mua nguyên liệu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có hợp đồng đầu tư trồng cây thuốc lá với người trồng thuốc lá hoặc hợp đồng mua bán nguyên liệu với doanh nghiệp đầu tư trồng cây thuốc lá không phù hợp với quy mô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đăng ký hoặc đăng ký không đúng diện tích trồng nguyên liệu thuốc lá với chính quyền địa phương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có hợp đồng nhập khẩu ủy thác nguyên liệu thuốc lá với doanh nghiệp sản xuất thuốc lá, doanh nghiệp chế biến nguyên liệu thuốc lá hoặc hợp đồng xuất khẩu nguyên liệu thuốc lá với doanh nghiệp đủ điều kiện đầu tư trồng cây thuốc lá, doanh nghiệp chế biến nguyên liệu thuốc lá.</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 đồng đến 5.000.000 đồng đối với hành vi sử dụng giống cây thuốc lá không theo đúng các quy định của pháp luật về quản lý giống.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3. Phạt tiền từ 5.000.000 đồng đến 10.000.000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Đầu tư phát triển vùng trồng cây thuốc lá không phù hợp với quy hoạch được cơ quan có thẩm quyền phê duyệt;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bảo đảm điều kiện về cơ sở vật chất, trang thiết bị kỹ thuật trong quá trình hoạt động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Mua, bán nguyên liệu thuốc lá với cá nhân, tổ chức không đủ điều kiện mua bán nguyên liệu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điểm c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nguyên liệu thuốc lá hoặc giấy phép chế biến nguyên liệu thuốc lá từ 03 tháng đến 06 tháng đối với hành vi vi phạm quy định tại khoản 3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29" w:name="dieu_24"/>
      <w:r w:rsidRPr="000C33E0">
        <w:rPr>
          <w:rFonts w:ascii="Times New Roman" w:eastAsia="Times New Roman" w:hAnsi="Times New Roman" w:cs="Times New Roman"/>
          <w:b/>
          <w:bCs/>
          <w:sz w:val="28"/>
          <w:szCs w:val="28"/>
        </w:rPr>
        <w:t>Điều 24. Hành vi vi phạm về điều kiện mua bán sản phẩm thuốc lá</w:t>
      </w:r>
      <w:bookmarkEnd w:id="29"/>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5.000.000 đồng đối với hành vi không thực hiện hoặc thực hiện không đúng điều kiện về địa điểm kinh doanh, cơ sở vật chất và tổ chức hệ thống phân phối của đại lý bán lẻ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hành vi không thực hiện hoặc thực hiện không đúng điều kiện về địa điểm kinh doanh, cơ sở vật chất, tổ chức hệ thống phân phối và năng lực tài chính của đại lý bán buôn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phép kinh doanh từ 01 tháng đến 03 tháng đối với hành vi vi phạm quy định tại Điều này trong trường hợp vi phạm nhiều lần hoặc tái phạm.</w:t>
      </w:r>
    </w:p>
    <w:p w:rsidR="0044138C" w:rsidRDefault="00634A5A">
      <w:pPr>
        <w:widowControl w:val="0"/>
        <w:spacing w:before="120" w:after="120" w:line="320" w:lineRule="exact"/>
        <w:ind w:firstLine="720"/>
        <w:jc w:val="both"/>
        <w:rPr>
          <w:rFonts w:ascii="Times New Roman" w:hAnsi="Times New Roman" w:cs="Times New Roman"/>
          <w:sz w:val="28"/>
          <w:szCs w:val="28"/>
        </w:rPr>
      </w:pPr>
      <w:bookmarkStart w:id="30" w:name="dieu_26"/>
      <w:r w:rsidRPr="000C33E0">
        <w:rPr>
          <w:rFonts w:ascii="Times New Roman" w:hAnsi="Times New Roman" w:cs="Times New Roman"/>
          <w:b/>
          <w:bCs/>
          <w:sz w:val="28"/>
          <w:szCs w:val="28"/>
        </w:rPr>
        <w:t>Điều 25. Hành vi vi phạm về buôn bán, vận chuyển, tàng trữ, giao nhận hàng cấm là thuốc lá điếu nhập lậu</w:t>
      </w:r>
      <w:r w:rsidR="00C06C6D" w:rsidRPr="000C33E0">
        <w:rPr>
          <w:rStyle w:val="FootnoteReference"/>
          <w:rFonts w:ascii="Times New Roman" w:hAnsi="Times New Roman" w:cs="Times New Roman"/>
          <w:b/>
          <w:bCs/>
          <w:sz w:val="28"/>
          <w:szCs w:val="28"/>
        </w:rPr>
        <w:footnoteReference w:id="23"/>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Đối với hành vi buôn bán hàng cấm là thuốc lá điếu nhập lậu, mức phạt tiền như sau:</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a) Phạt cảnh cáo hoặc phạt tiền từ 500.000 đồng đến 1.000.000 đồng trong trường hợp hàng cấm là thuốc lá điếu nhập lậu có số lượng dưới 10 bao (1 bao = </w:t>
      </w:r>
      <w:r w:rsidRPr="000C33E0">
        <w:rPr>
          <w:rFonts w:ascii="Times New Roman" w:hAnsi="Times New Roman" w:cs="Times New Roman"/>
          <w:sz w:val="28"/>
          <w:szCs w:val="28"/>
        </w:rPr>
        <w:lastRenderedPageBreak/>
        <w:t>20 điếu, đối với các dạng thuốc lá thành phẩm khác nhập lậu được quy đổi 20g = 1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từ 1.000.000 đồng đến 2.000.000 đồng trong trường hợp hàng cấm là thuốc lá điếu nhập lậu có số lượng từ 10 bao đến dưới 20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Phạt tiền từ 2.000.000 đồng đến 5.000.000 đồng trong trường hợp hàng cấm là thuốc lá điếu nhập lậu có số lượng từ 20 bao đến dưới 50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Phạt tiền từ 5.000.000 đồng đến 10.000.000 đồng trong trường hợp hàng cấm là thuốc lá điếu nhập lậu có số lượng từ 50 bao đến dưới 100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 Phạt tiền từ 10.000.000 đồng đến 20.000.000 đồng trong trường hợp hàng cấm là thuốc lá điếu nhập lậu có số lượng từ 100 bao đến dưới 200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e) Phạt tiền từ 20.000.000 đồng đến 30.000.000 đồng trong trường hợp hàng cấm là thuốc lá điếu nhập lậu có số lượng từ 200 bao đến dưới 300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g) Phạt tiền từ 30.000.000 đồng đến 50.000.000 đồng trong trường hợp hàng cấm là thuốc lá điếu nhập lậu có số lượng từ 300 bao đến dưới 400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h) Phạt tiền từ 50.000.000 đồng đến 70.000.000 đồng trong trường hợp hàng cấm là thuốc lá điếu nhập lậu có số lượng từ 400 bao đến dưới 500 bao.</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Đối với hành vi buôn bán hàng cấm là thuốc lá điếu nhập lậu có số lượng từ 500 bao trở lên thì người có thẩm quyền đang thụ lý vụ việc phải chuyển ngay hồ sơ vụ vi phạm cho cơ quan tiến hành tố tụng hình sự để truy cứu trách nhiệm hình sự theo quy định của Điều 62 Luật Xử lý vi phạm hành chính; trường hợp cơ quan tiến hành tố tụng có quyết định không khởi tố vụ án hình sự thì phạt tiền từ 70.000.000 đồng đến 100.000.000 đồng.</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Các mức phạt tiền quy định tại Khoản 1 và 2 Điều này cũng được áp dụng xử phạt hành chính đối với:</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Người có hành vi vận chuyển hàng cấm là thuốc lá điếu nhập lậu;</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Chủ kho tàng, bến bãi, nhà ở có hành vi tàng trữ hàng cấm là thuốc lá điếu nhập lậu;</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Người có hành vi giao nhận hàng cấm là thuốc lá điếu nhập lậu.</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Hình thức xử phạt bổ sung:</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Tịch thu tang vật vi phạm đối với hành vi vi phạm quy định tại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Tịch thu phương tiện vận tải được sử dụng để vận chuyển hàng cấm là thuốc lá điếu nhập lậu trong trường hợp tang vật có số lượng từ 500 bao trở lên hoặc vi phạm nhiều lần hoặc tái phạm đối với hành vi vi phạm quy định tại Điều này;</w:t>
      </w:r>
    </w:p>
    <w:p w:rsidR="0044138C" w:rsidRDefault="00634A5A">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kinh doanh thuốc lá từ 12 tháng đến 24 tháng đối với hành vi vi phạm quy định tại Khoản 1 Điều này trong trường hợp vi phạm nhiều lần hoặc tái phạ</w:t>
      </w:r>
      <w:r w:rsidR="00C06C6D" w:rsidRPr="000C33E0">
        <w:rPr>
          <w:rFonts w:ascii="Times New Roman" w:hAnsi="Times New Roman" w:cs="Times New Roman"/>
          <w:sz w:val="28"/>
          <w:szCs w:val="28"/>
        </w:rPr>
        <w:t>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lastRenderedPageBreak/>
        <w:t>Điều 26. Hành vi vi phạm về kinh doanh nguyên liệu thuốc lá nhập lậu</w:t>
      </w:r>
      <w:bookmarkEnd w:id="30"/>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kinh doanh nguyên liệu thuốc lá nhập lậu (dưới dạng lá khô chưa tách cọng, lá rời, lá đã sơ chế tách cọng hoặc thuốc lá sợi, thuốc lá tấm, cọng thuốc lá và các chế phẩm thay thế khác dùng để sản xuất ra các sản phẩm thuốc lá được quy đổi theo khối lượng tương đương),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500.000 đồng đến 1.000.000 đồng trong trường hợp hàng hóa vi phạm có trọng lượng dưới 50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1.000.000 đồng đến 2.000.000 đồng trong trường hợp hàng hóa vi phạm có trọng lượng từ 50 kg đến dưới 70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2.000.000 đồng đến 4.000.000 đồng trong trường hợp hàng hóa vi phạm có trọng lượng từ 70 kg đến dưới 100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4.000.000 đồng đến 6.000.000 đồng trong trường hợp hàng hóa vi phạm có trọng lượng từ 100 kg đến dưới 200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6.000.000 đồng đến 10.000.000 đồng trong trường hợp hàng hóa vi phạm có trọng lượng từ 200 kg đến dưới 500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10.000.000 đồng đến 15.000.000 đồng trong trường hợp hàng hóa vi phạm có trọng lượng từ 500 kg đến dưới 700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15.000.000 đồng đến 30.000.000 đồng trong trường hợp hàng hóa vi phạm có trọng lượng từ 700 kg đến dưới 1.000 kg;</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h) </w:t>
      </w:r>
      <w:r w:rsidRPr="000C33E0">
        <w:rPr>
          <w:rStyle w:val="FootnoteReference"/>
          <w:rFonts w:ascii="Times New Roman" w:hAnsi="Times New Roman" w:cs="Times New Roman"/>
          <w:sz w:val="28"/>
          <w:szCs w:val="28"/>
        </w:rPr>
        <w:footnoteReference w:id="24"/>
      </w:r>
      <w:r w:rsidRPr="000C33E0">
        <w:rPr>
          <w:rFonts w:ascii="Times New Roman" w:hAnsi="Times New Roman" w:cs="Times New Roman"/>
          <w:sz w:val="28"/>
          <w:szCs w:val="28"/>
        </w:rPr>
        <w:t>Phạt tiền từ 30.000.000 đồng đến 50.000.000 đồng trong trường hợp hàng hóa vi phạm có trọng lượng từ 1.000 kg đến dưới 1.500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Phạt tiền từ 50.000.000 đồng đến 80.000.000 đồng trong trường hợp hàng hóa vi phạm có trọng lượng từ 1.500 kg đến dưới 2.000 kg;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Phạt tiền từ 80.000.000 đồng đến 100.000.000 đồng trong trường hợp hàng hóa vi phạm có trọng lượng từ 2.000 kg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100.000.000 đồng đối với người vi phạm trực tiếp nhập lậu nguyên liệu thuốc lá nhập lậu có trọng lượng từ 2.000 kg trở lên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Các mức phạt tiền quy định tại khoản 1 Điều này cũng được áp dụng xử phạt đối với: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Chủ phương tiện vận tải hoặc người điều khiển phương tiện vận tải có hành vi cố ý vận chuyển nguyên liệu thuốc lá nhập lậu;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Chủ kho tàng, bến bãi, nhà ở có hành vi cố ý tàng trữ nguyên liệu thuốc lá nhập lậu;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Người có hành vi cố ý giao nhận nguyên liệu thuốc lá nhập lậu.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b) </w:t>
      </w:r>
      <w:r w:rsidRPr="000C33E0">
        <w:rPr>
          <w:rStyle w:val="FootnoteReference"/>
          <w:rFonts w:ascii="Times New Roman" w:hAnsi="Times New Roman" w:cs="Times New Roman"/>
          <w:sz w:val="28"/>
          <w:szCs w:val="28"/>
        </w:rPr>
        <w:footnoteReference w:id="25"/>
      </w:r>
      <w:r w:rsidRPr="000C33E0">
        <w:rPr>
          <w:rFonts w:ascii="Times New Roman" w:hAnsi="Times New Roman" w:cs="Times New Roman"/>
          <w:sz w:val="28"/>
          <w:szCs w:val="28"/>
        </w:rPr>
        <w:t>Tịch thu phương tiện vận tải được sử dụng để vận chuyển nguyên liệu thuốc lá nhập lậu trong trường hợp tang vật có số lượng từ 2.000 kg trở lên hoặc vi phạm nhiều lần hoặc tái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kinh doanh mua bán, chế biến nguyên liệu thuốc lá từ 12 tháng đến 24 tháng đối với hành vi vi phạm quy định tại khoản 1 và khoản 2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tiêu hủy nguyên liệu thuốc lá nhập lậu không đảm bảo chất lượng, kiểm dịch thực vật theo quy định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31" w:name="dieu_27"/>
      <w:r w:rsidRPr="000C33E0">
        <w:rPr>
          <w:rFonts w:ascii="Times New Roman" w:eastAsia="Times New Roman" w:hAnsi="Times New Roman" w:cs="Times New Roman"/>
          <w:b/>
          <w:bCs/>
          <w:sz w:val="28"/>
          <w:szCs w:val="28"/>
        </w:rPr>
        <w:t>Điều 27. Hành vi vi phạm về nhập khẩu thuốc lá, giấy cuốn điếu thuốc lá và nguyên liệu thuốc lá</w:t>
      </w:r>
      <w:bookmarkEnd w:id="31"/>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Nhập khẩu thuốc lá không đảm bảo yêu cầu vệ sinh an toàn thực phẩm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Nhập khẩu thuốc lá không đảm bảo chất lượng theo tiêu chuẩn chất lượng đã đăng ký.</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30.000.000 đồng đến 40.000.000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Nhập khẩu giấy cuốn điếu thuốc lá, nguyên liệu thuốc lá khi không có giấy phép nhập khẩu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Nhập khẩu số lượng giấy cuốn điếu thuốc lá vượt quá chỉ tiêu nhập khẩu hàng năm đã được công bố;</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Nhập khẩu thuốc lá với mục đích thương mại không đúng với nhãn hiệu đã đăng ký hoặc bảo hộ tại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Tước quyền sử dụng giấy phép sản xuất, kinh doanh thuốc lá từ 03 tháng đến 06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đưa ra khỏi lãnh thổ Việt Nam hoặc buộc tái xuất hàng hóa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tiêu hủy hàng hóa vi phạm đối với hành vi vi phạm quy định tại khoản 1 và điểm c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32" w:name="dieu_28"/>
      <w:r w:rsidRPr="000C33E0">
        <w:rPr>
          <w:rFonts w:ascii="Times New Roman" w:eastAsia="Times New Roman" w:hAnsi="Times New Roman" w:cs="Times New Roman"/>
          <w:b/>
          <w:bCs/>
          <w:sz w:val="28"/>
          <w:szCs w:val="28"/>
        </w:rPr>
        <w:t>Điều 28. Hành vi vi phạm về mua bán, chuyển nhượng tem, giấy cuốn điếu</w:t>
      </w:r>
      <w:bookmarkEnd w:id="32"/>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hành vi mua bán, chuyển nhượng trái phép tem thuốc lá.</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Đối với hành vi mua bán, chuyển nhượng trái phép giấy cuốn điếu thuốc lá,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10.000.000 đồng đến 20.000.000 đồng trong trường hợp hàng hóa vi phạm có giá trị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20.000.000 đồng đến 30.000.000 đồng trong trường hợp hàng hóa vi phạm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30.000.000 đồng đến 40.000.000 đồng trong trường hợp hàng hóa vi phạm có giá trị từ 20.000.000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40.000.000 đồng đến 50.000.000 đồng trong trường hợp hàng hóa vi phạm có giá trị từ 50.000.000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50.000.000 đồng đến 60.000.000 đồng trong trường hợp hàng hóa vi phạm có giá trị từ 100.000.000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khoản 1 và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sản xuất thuốc lá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33" w:name="dieu_29"/>
      <w:r w:rsidRPr="000C33E0">
        <w:rPr>
          <w:rFonts w:ascii="Times New Roman" w:eastAsia="Times New Roman" w:hAnsi="Times New Roman" w:cs="Times New Roman"/>
          <w:b/>
          <w:bCs/>
          <w:sz w:val="28"/>
          <w:szCs w:val="28"/>
        </w:rPr>
        <w:t>Điều 29. Hành vi vi phạm về dán tem nhập khẩu đối với thuốc lá nhập khẩu</w:t>
      </w:r>
      <w:bookmarkEnd w:id="3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không dán tem nhập khẩu đối với thuốc lá nhập khẩu với mục đích thương mại theo quy định,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2.000.000 đồng đến 5.000.000 đồng trong trường hợp hàng hóa vi phạm có giá trị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5.000.000 đồng đến 10.000.000 đồng trong trường hợp hàng hóa vi phạm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Phạt tiền từ 10.000.000 đồng đến 15.000.000 đồng trong trường hợp hàng hóa vi phạm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15.000.000 đồng đến 20.000.000 đồng trong trường hợp hàng hóa vi phạm có giá trị từ 30.000.000 đồng đến dưới 40.000.000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20.000.000 đồng đến 25.000.000 đồng trong trường hợp hàng hóa vi phạm có giá trị từ 40.000.000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25.000.000 đồng đến 30.000.000 đồng trong trường hợp hàng hóa vi phạm có giá trị từ 50.000.000 đồng đến dưới 60.000.000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30.000.000 đồng đến 35.000.000 đồng trong trường hợp hàng hóa vi phạm có giá trị từ 60.000.000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35.000.000 đồng đến 40.000.000 đồng trong trường hợp hàng hóa vi phạm có giá trị từ 70.000.000 đồng đến dưới 80.000.000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Phạt tiền từ 40.000.000 đồng đến 50.000.000 đồng trong trường hợp hàng hóa vi phạm có giá trị từ 80.000.000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Phạt tiền từ 50.000.000 đồng đến 70.000.000 đồng trong trường hợp hàng hóa vi phạm có giá trị từ 100.000.000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thuốc lá từ 03 tháng đến 06 tháng đối với vi phạm quy định từ điểm b đến điểm k khoản 1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34" w:name="dieu_30"/>
      <w:r w:rsidRPr="000C33E0">
        <w:rPr>
          <w:rFonts w:ascii="Times New Roman" w:eastAsia="Times New Roman" w:hAnsi="Times New Roman" w:cs="Times New Roman"/>
          <w:b/>
          <w:bCs/>
          <w:sz w:val="28"/>
          <w:szCs w:val="28"/>
        </w:rPr>
        <w:t>Điều 30. Hành vi vi phạm về dán tem đối với thuốc lá tiêu thụ trong nước</w:t>
      </w:r>
      <w:bookmarkEnd w:id="3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kinh doanh thuốc lá sản xuất trong nước không dán tem thuốc lá tiêu thụ trong nước theo quy định,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 hoặc phạt tiền từ 200.000 đồng đến 500.000 đồng trong trường hợp hàng hóa vi phạm có giá trị dưới 1.000.000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500.000 đồng đến 1.000.000 đồng trong trường hợp hàng hóa vi phạm có giá trị từ 1.000.000 đồng đến dưới 2.000.000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1.000.000 đồng đến 2.000.000 đồng trong trường hợp hàng hóa vi phạm có giá trị từ 2.000.000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2.000.000 đồng đến 3.000.000 đồng trong trường hợp hàng hóa vi phạm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3.000.000 đồng đến 5.000.000 đồng trong trường hợp hàng hóa vi phạm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5.000.000 đồng đến 7.000.000 đồng trong trường hợp hàng hóa vi phạm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g) Phạt tiền từ 7.000.000 đồng đến 10.000.000 đồng trong trường hợp </w:t>
      </w:r>
      <w:r w:rsidRPr="000C33E0">
        <w:rPr>
          <w:rFonts w:ascii="Times New Roman" w:eastAsia="Times New Roman" w:hAnsi="Times New Roman" w:cs="Times New Roman"/>
          <w:sz w:val="28"/>
          <w:szCs w:val="28"/>
        </w:rPr>
        <w:lastRenderedPageBreak/>
        <w:t>hàng hóa vi phạm có giá trị từ 30.000.000 đồng đến dưới 40.000.000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10.000.000 đồng đến 13.000.000 đồng trong trường hợp hàng hóa vi phạm có giá trị từ 40.000.000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Phạt tiền từ 13.000.000 đồng đến 15.000.000 đồng trong trường hợp hàng hóa vi phạm có giá trị từ 50.000.000 đồng đến dưới 60.000.000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Phạt tiền từ 15.000.000 đồng đến 20.000.000 đồng trong trường hợp hàng hóa vi phạm có giá trị từ 60.000.000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l) Phạt tiền từ 20.000.000 đồng đến 25.000.000 đồng trong trường hợp hàng hóa vi phạm có giá trị từ 70.000.000 đồng đến dưới 80.000.000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m) Phạt tiền từ 25.000.000 đồng đến 30.000.000 đồng trong trường hợp hàng hóa vi phạm có giá trị từ 80.000.000 đồng đến dưới 90.000.000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n) Phạt tiền từ 30.000.000 đồng đến 35.000.000 đồng trong trường hợp hàng hóa vi phạm có giá trị từ 90.000.000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o) Phạt tiền từ 35.000.000 đồng đến 40.000.000 đồng trong trường hợp hàng hóa vi phạm có giá trị từ 100.000.000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mức tiền phạt quy định tại khoản 1 Điều này đối với người sản xuất thuốc lá có hành vi không dán tem thuốc lá tiêu thụ trong nước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thuốc lá từ 01 tháng đến 03 tháng đối với hành vi bán thuốc lá sản xuất trong nước không dán tem thuốc lá tiêu thụ trong nước quy định từ điểm đ đến điểm o khoản 1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sản xuất thuốc lá từ 03 tháng đến 06 tháng đối với người sản xuất thuốc lá có hành vi không dán tem thuốc lá tiêu thụ trong nước quy định khoản 2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thu hồi hàng hóa vi phạm đang lưu thông trên thị trường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35" w:name="dieu_31"/>
      <w:r w:rsidRPr="000C33E0">
        <w:rPr>
          <w:rFonts w:ascii="Times New Roman" w:eastAsia="Times New Roman" w:hAnsi="Times New Roman" w:cs="Times New Roman"/>
          <w:b/>
          <w:bCs/>
          <w:sz w:val="28"/>
          <w:szCs w:val="28"/>
        </w:rPr>
        <w:t>Điều 31. Hành vi vi phạm về năng lực và sản lượng sản xuất thuốc lá</w:t>
      </w:r>
      <w:bookmarkEnd w:id="3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sản xuất sản lượng thuốc lá tiêu thụ trong nước hàng năm vượt sản lượng được phép sản xuất,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10.000.000 đồng đến 20.000.000 đồng trong trường hợp vượt dưới 05%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20.000.000 đồng đến 30.000.000 đồng trong trường hợp vượt từ 05% đến dưới 10%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Phạt tiền từ 30.000.000 đồng đến 50.000.000 đồng trong trường hợp vượt từ 10% đến dưới 15%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50.000.000 đồng đến 70.000.000 đồng trong trường hợp vượt từ 15% đến dưới 20%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70.000.000 đồng đến 100.000.000 đồng trong trường hợp vượt từ 20% sản lượng được phép sản xuất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sản xuất thuốc lá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36" w:name="dieu_32"/>
      <w:r w:rsidRPr="000C33E0">
        <w:rPr>
          <w:rFonts w:ascii="Times New Roman" w:eastAsia="Times New Roman" w:hAnsi="Times New Roman" w:cs="Times New Roman"/>
          <w:b/>
          <w:bCs/>
          <w:sz w:val="28"/>
          <w:szCs w:val="28"/>
        </w:rPr>
        <w:t>Điều 32. Hành vi vi phạm về bán sản phẩm thuốc lá</w:t>
      </w:r>
      <w:bookmarkEnd w:id="36"/>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500.000 đồng đến 1.000.000 đồng đối với hành vi không treo biển thông báo không bán thuốc lá cho người chưa đủ 18 tuổi tại điểm bán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 đồng đến 2.000.000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Bán thuốc lá cho người chưa đủ 18 tuổi;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Sử dụng người chưa đủ 18 tuổi bán thuốc lá.</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2.000 000 đồng đến 3.000.000 đồng đối với hành vi không thực hiện đúng quy định về trưng bày thuốc lá tại điểm bán hàng.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3.000.000 đồng đến 5.000.000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báo cáo hoặc báo cáo không đúng về tình hình, kết quả kinh doanh và hệ thống phân phối của thương nhân bán lẻ sản phẩm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Bán thuốc lá bằng máy bán thuốc lá tự động hoặc bán thuốc lá tại các địa điểm có quy định cấm;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Bán thuốc lá phía ngoài cổng các nhà trẻ, trường mẫu giáo, trường tiểu học, trung học cơ sở, phổ thông trung học, viện nghiên cứu y học, bệnh viện, nhà hộ sinh, trung tâm y tế dự phòng, trạm y tế xã, phường trong phạm vi 100m tính từ ranh giới khuôn viên gần nhất của cơ sở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5.000.000 đồng đến 10.000.000 đồng đối với hành vi không báo cáo hoặc báo cáo không đúng về tình hình, kết quả kinh doanh và hệ thống phân phối của thương nhân bán buôn sản phẩm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6.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phương tiện đối với hành vi vi phạm quy định tại điểm b và c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bán buôn hoặc bán lẻ sản phẩm thuốc lá từ 01 tháng đến 03 tháng đối với hành vi vi phạm quy định tại điểm b và c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37" w:name="dieu_33"/>
      <w:r w:rsidRPr="000C33E0">
        <w:rPr>
          <w:rFonts w:ascii="Times New Roman" w:eastAsia="Times New Roman" w:hAnsi="Times New Roman" w:cs="Times New Roman"/>
          <w:b/>
          <w:bCs/>
          <w:sz w:val="28"/>
          <w:szCs w:val="28"/>
        </w:rPr>
        <w:t>Điều 33. Hành vi vi phạm về quản lý máy móc, thiết bị chuyên ngành sản xuất thuốc lá</w:t>
      </w:r>
      <w:bookmarkEnd w:id="3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không thực hiện đúng chế độ báo cáo tình hình nhập khẩu và sử dụng máy móc, thiết bị chuyên ngành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Thanh lý, tiêu hủy máy móc, thiết bị chuyên ngành thuốc lá không đúng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tái xuất máy móc, thiết bị chuyên ngành thuốc lá khi hết thời gian được phép tạm nhập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hành vi sử dụng máy móc, thiết bị chuyên ngành thuốc lá mà không có giấy phép sản xuất thuốc lá, chế biến nguyên liệu thuốc lá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30.000.000 đồng đến 50.000.000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Mua, bán, thuê, cho thuê hoặc thực hiện các hình thức chuyển quyền sở hữu hoặc quyền sử dụng máy móc, thiết bị chuyên ngành sản xuất thuốc lá không đúng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Nhập khẩu máy móc, thiết bị chuyên ngành thuốc lá không đúng quy định hoặc sử dụng máy móc, thiết bị chuyên ngành thuốc lá nhập khẩu không có nguồn gốc hợp pháp.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r w:rsidRPr="000C33E0">
        <w:rPr>
          <w:rFonts w:ascii="Times New Roman" w:eastAsia="Times New Roman" w:hAnsi="Times New Roman" w:cs="Times New Roman"/>
          <w:spacing w:val="-6"/>
          <w:sz w:val="28"/>
          <w:szCs w:val="28"/>
        </w:rPr>
        <w:t>Tịch thu tang vật đối với hành vi vi phạm quy định tại khoản 2, 3 và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tái xuất máy móc, thiết bị chuyên ngành thuốc lá đối với hành vi vi phạm quy định tại điểm b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nộp lại số lợi bất hợp pháp có được do thực hiện hành vi vi phạm quy định tại điểm a khoản 2 và điểm a khoản 4 Điều này.</w:t>
      </w:r>
    </w:p>
    <w:p w:rsidR="0044138C" w:rsidRDefault="000F48E3">
      <w:pPr>
        <w:widowControl w:val="0"/>
        <w:spacing w:before="120" w:after="120" w:line="320" w:lineRule="exact"/>
        <w:jc w:val="center"/>
        <w:rPr>
          <w:rFonts w:ascii="Times New Roman" w:eastAsia="Times New Roman" w:hAnsi="Times New Roman" w:cs="Times New Roman"/>
          <w:b/>
          <w:bCs/>
          <w:sz w:val="28"/>
          <w:szCs w:val="28"/>
        </w:rPr>
      </w:pPr>
      <w:bookmarkStart w:id="38" w:name="muc_5"/>
      <w:r w:rsidRPr="000C33E0">
        <w:rPr>
          <w:rFonts w:ascii="Times New Roman" w:eastAsia="Times New Roman" w:hAnsi="Times New Roman" w:cs="Times New Roman"/>
          <w:b/>
          <w:bCs/>
          <w:sz w:val="28"/>
          <w:szCs w:val="28"/>
        </w:rPr>
        <w:t>MỤC 5</w:t>
      </w:r>
    </w:p>
    <w:p w:rsidR="0044138C" w:rsidRDefault="00413419">
      <w:pPr>
        <w:widowControl w:val="0"/>
        <w:spacing w:before="120" w:after="120" w:line="320" w:lineRule="exac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 xml:space="preserve"> HÀNH VI VI PHẠM VỀ SẢN XUẤT, KINH DOANH RƯỢU</w:t>
      </w:r>
      <w:bookmarkStart w:id="39" w:name="dieu_34"/>
      <w:bookmarkEnd w:id="38"/>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lastRenderedPageBreak/>
        <w:t>Điều 34. Hành vi vi phạm về đầu tư sản xuất rượu công nghiệp</w:t>
      </w:r>
      <w:bookmarkEnd w:id="39"/>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Phạt tiền từ 20.000.000 đồng đến 30.000.000 đồng đối với hành vi đầu tư sản xuất rượu không phù hợp với quy hoạch tổng thể phát triển ngành bia rượu nước giải khát đã được cơ quan quản lý nhà nước có thẩm quyền phê duyệt.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0" w:name="dieu_35"/>
      <w:r w:rsidRPr="000C33E0">
        <w:rPr>
          <w:rFonts w:ascii="Times New Roman" w:eastAsia="Times New Roman" w:hAnsi="Times New Roman" w:cs="Times New Roman"/>
          <w:b/>
          <w:bCs/>
          <w:sz w:val="28"/>
          <w:szCs w:val="28"/>
        </w:rPr>
        <w:t>Điều 35. Hành vi vi phạm về sản xuất rượu thủ công nhằm mục đích kinh doanh</w:t>
      </w:r>
      <w:bookmarkEnd w:id="40"/>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sản xuất rượu thủ công nhằm mục đích kinh doanh vượt quá sản lượng được phép sản xuất ghi trong giấy phép sản xuất rượu thủ công nhằm mục đích kinh doanh,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1.000.000 đồng đến 3.000.000 đồng trong trường hợp vượt dưới 05%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3.000.000 đồng đến 5.000.000 đồng trong trường hợp vượt từ 05% đến dưới 10%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5.000.000 đồng đến 10.000.000 đồng trong trường hợp vượt từ 10% đến dưới 15%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10.000.000 đồng đến 15.000.000 đồng trong trường hợp vượt từ 15% đến dưới 20%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15.000.000 đồng đến 20.000.000 đồng trong trường hợp vượt từ 20% sản lượng được phép sản xuất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sản xuất rượu thủ công nhằm mục đích kinh doanh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1" w:name="dieu_36"/>
      <w:r w:rsidRPr="000C33E0">
        <w:rPr>
          <w:rFonts w:ascii="Times New Roman" w:eastAsia="Times New Roman" w:hAnsi="Times New Roman" w:cs="Times New Roman"/>
          <w:b/>
          <w:bCs/>
          <w:sz w:val="28"/>
          <w:szCs w:val="28"/>
        </w:rPr>
        <w:t>Điều 36. Hành vi vi phạm về sản xuất rượu thủ công để bán cho doanh nghiệp có giấy phép sản xuất rượu để chế biến lại</w:t>
      </w:r>
      <w:bookmarkEnd w:id="41"/>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200.000 đồng đến 500.000 đồng đối với hành vi sản xuất rượu thủ công để bán cho doanh nghiệp có giấy phép sản xuất rượu để chế biến lại mà không đăng ký với chính quyền địa phương tại nơi sản xuất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Đối với hành vi bán sản phẩm rượu sản xuất thủ công do mình sản xuất cho đối tượng không phải là doanh nghiệp có giấy phép sản xuất rượu để chế biến lại theo quy định,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 hoặc phạt tiền từ 500.000 đồng đến 1.000.000 đồng trong trường hợp hàng hóa vi phạm có số lượng dưới 20 lít;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Phạt tiền từ 1.000.000 đồng đến 2.000.000 đồng trong trường hợp hàng hóa vi phạm có số lượng từ 20 lít đến dưới 30 lít;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2.000.000 đồng đến 5.000.000 đồng trong trường hợp hàng hóa vi phạm có số lượng từ 30 lít đến dưới 50 lít;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 đồng đến 10.000.000 đồng trong trường hợp hàng hóa vi phạm có số lượng từ 50 lít đến dưới 100 lít;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10.000.000 đồng đến 20.000.000 đồng trong trường hợp hàng hóa vi phạm có số lượng từ 100 lít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2" w:name="dieu_37"/>
      <w:r w:rsidRPr="000C33E0">
        <w:rPr>
          <w:rFonts w:ascii="Times New Roman" w:eastAsia="Times New Roman" w:hAnsi="Times New Roman" w:cs="Times New Roman"/>
          <w:b/>
          <w:bCs/>
          <w:sz w:val="28"/>
          <w:szCs w:val="28"/>
        </w:rPr>
        <w:t>Điều 37. Hành vi vi phạm về sản xuất rượu công nghiệp</w:t>
      </w:r>
      <w:bookmarkEnd w:id="42"/>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sản xuất rượu công nghiệp vượt quá sản lượng được phép sản xuất ghi trong giấy phép sản xuất rượu công nghiệp,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10.000.000 đồng đến 20.000.000 đồng trong trường hợp vượt dưới 05%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20.000.000 đồng đến 30.000.000 đồng trong trường hợp vượt từ 05% đến dưới 10%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30.000.000 đồng đến 50.000.000 đồng trong trường hợp vượt từ 10% đến dưới 15%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50.000.000 đồng đến 70.000.000 đồng trong trường hợp vượt từ 15% đến dưới 20% sản lượng được phép sản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70.000.000 đồng đến 100.000.000 đồng trong trường hợp vượt từ 20% sản lượng được phép sản xuất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sản xuất rượu công nghiệp từ 03 tháng đến 06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3" w:name="dieu_38"/>
      <w:r w:rsidRPr="000C33E0">
        <w:rPr>
          <w:rFonts w:ascii="Times New Roman" w:eastAsia="Times New Roman" w:hAnsi="Times New Roman" w:cs="Times New Roman"/>
          <w:b/>
          <w:bCs/>
          <w:sz w:val="28"/>
          <w:szCs w:val="28"/>
        </w:rPr>
        <w:t>Điều 38. Hành vi vi phạm về điều kiện kinh doanh phân phối sản phẩm rượu</w:t>
      </w:r>
      <w:bookmarkEnd w:id="4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1. Phạt tiền từ 5.000.000 đồng đến 10.000.000 đồng đối với hành vi kinh doanh phân phối sản phẩm rượu mà không có địa điểm kinh doanh cố định, địa chỉ rõ ràng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đảm bảo các yêu cầu về kỹ thuật, trang thiết bị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có văn bản giới thiệu, hợp đồng mua bán của tổ chức, cá nhân sản xuất rượu hoặc các thương nhân phân phối sản phẩm rượu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phương tiện vận tải thuộc sở hữu hoặc đồng sở hữu theo hợp đồng liên doanh, liên kết góp vốn hoặc không có hợp đồng thuê phương tiện phù hợp với quy mô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có kho hàng hoặc hệ thống kho hàng thuộc sở hữu hoặc đồng sở hữu theo hợp đồng liên doanh, liên kết góp vốn hoặc không có hợp đồng thuê kho hàng phù hợp với quy mô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có năng lực tài chính bảo đảm cho toàn bộ hệ thống phân phối của doanh nghiệp hoạt động bình thường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30.000.000 đồng đến 50.000.000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hệ thống phân phối sản phẩm rượu trên địa bàn từ 06 tỉnh trở lên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Kinh doanh phân phối rượu mà không phải là doanh nghiệp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phép kinh doanh phân phối sản phẩm rượu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4" w:name="dieu_39"/>
      <w:r w:rsidRPr="000C33E0">
        <w:rPr>
          <w:rFonts w:ascii="Times New Roman" w:eastAsia="Times New Roman" w:hAnsi="Times New Roman" w:cs="Times New Roman"/>
          <w:b/>
          <w:bCs/>
          <w:sz w:val="28"/>
          <w:szCs w:val="28"/>
        </w:rPr>
        <w:t>Điều 39. Hành vi vi phạm về điều kiện kinh doanh bán buôn sản phẩm rượu</w:t>
      </w:r>
      <w:bookmarkEnd w:id="4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2.000.000 đồng đến 5.000.000 đồng đối với hành vi kinh doanh bán buôn sản phẩm rượu mà không có địa điểm kinh doanh cố định, địa chỉ rõ ràng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5.000.000 đồng đến 10.000.000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đảm bảo các yêu cầu về kỹ thuật, trang thiết bị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có văn bản giới thiệu, hợp đồng mua bán của tổ chức, cá nhân sản xuất rượu hoặc các thương nhân phân phối sản phẩm rượu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3. Phạt tiền từ 10.000.000 đồng đến 20.000.000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phương tiện vận tải thuộc sở hữu hoặc đồng sở hữu theo hợp đồng liên doanh, liên kết góp vốn hoặc không có hợp đồng thuê phương tiện phù hợp với quy mô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có kho hàng hoặc hệ thống kho hàng thuộc sở hữu hoặc đồng sở hữu theo hợp đồng liên doanh, liên kết góp vốn hoặc không có hợp đồng thuê kho hàng phù hợp với quy mô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có năng lực tài chính bảo đảm cho toàn bộ hệ thống phân phối của doanh nghiệp hoạt động bình thường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hệ thống phân phối sản phẩm rượu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Kinh doanh bán buôn rượu mà không phải là doanh nghiệp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phép kinh doanh phân phối sản phẩm rượu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5" w:name="dieu_40"/>
      <w:r w:rsidRPr="000C33E0">
        <w:rPr>
          <w:rFonts w:ascii="Times New Roman" w:eastAsia="Times New Roman" w:hAnsi="Times New Roman" w:cs="Times New Roman"/>
          <w:b/>
          <w:bCs/>
          <w:sz w:val="28"/>
          <w:szCs w:val="28"/>
        </w:rPr>
        <w:t>Điều 40. Hành vi vi phạm về điều kiện kinh doanh bán lẻ sản phẩm rượu</w:t>
      </w:r>
      <w:bookmarkEnd w:id="4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2.000.000 đồng đối với hành vi kinh doanh bán lẻ sản phẩm rượu mà không có địa điểm kinh doanh cố định, địa chỉ rõ ràng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 đồng đến 3.000.000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đảm bảo các yêu cầu về kỹ thuật, trang thiết bị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có văn bản giới thiệu, hợp đồng mua bán của thương nhân bán buôn sản phẩm rượu.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 đồng đến 5.000.000 đồng đối với hành vi không có kho hàng hoặc hệ thống kho hàng thuộc sở hữu hoặc đồng sở hữu theo hợp đồng liên doanh, liên kết góp vốn hoặc không có hợp đồng thuê kho hàng phù hợp với quy mô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5.000.000 đồng đến 10.000.000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Kinh doanh không phù hợp với quy hoạch hệ thống kinh doanh bán lẻ sản phẩm rượu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pacing w:val="4"/>
          <w:sz w:val="28"/>
          <w:szCs w:val="28"/>
        </w:rPr>
        <w:t xml:space="preserve">b) Kinh doanh bán lẻ sản phẩm rượu mà không phải là thương nhân </w:t>
      </w:r>
      <w:r w:rsidRPr="000C33E0">
        <w:rPr>
          <w:rFonts w:ascii="Times New Roman" w:eastAsia="Times New Roman" w:hAnsi="Times New Roman" w:cs="Times New Roman"/>
          <w:spacing w:val="4"/>
          <w:sz w:val="28"/>
          <w:szCs w:val="28"/>
        </w:rPr>
        <w:lastRenderedPageBreak/>
        <w:t>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phép kinh doanh bán lẻ sản phẩm rượu từ 01 tháng đến 03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6" w:name="dieu_41"/>
      <w:r w:rsidRPr="000C33E0">
        <w:rPr>
          <w:rFonts w:ascii="Times New Roman" w:eastAsia="Times New Roman" w:hAnsi="Times New Roman" w:cs="Times New Roman"/>
          <w:b/>
          <w:bCs/>
          <w:sz w:val="28"/>
          <w:szCs w:val="28"/>
        </w:rPr>
        <w:t>Điều 41. Hành vi vi phạm về nhập khẩu rượu</w:t>
      </w:r>
      <w:bookmarkEnd w:id="46"/>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hành vi nhập khẩu rượu khi chưa có đăng ký bản công bố hợp quy và được cấp “Thông báo kết quả xác nhận thực phẩm đạt yêu cầu nhập khẩu”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Nhập khẩu trực tiếp hoặc ủy thác nhập khẩu rượu bán thành phẩm và phụ liệu để pha chế thành rượu thành phẩm mà không có giấy phép kinh doanh phân phối sản phẩm rượu hoặc giấy phép sản xuất rượu công nghiệp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Bán rượu bán thành phẩm hoặc phụ liệu dùng để pha chế thành rượu thành phẩm nhập khẩu cho đối tượng không có giấy phép sản xuất rượu.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50.000.000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Nhập khẩu rượu không qua các cửa khẩu quốc tế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Nhập khẩu rượu mà không có Giấy chỉ định hoặc ủy quyền là phân phối, nhà nhập khẩu của chính hãng sản xuất, kinh doanh hoặc hợp đồng đại lý của hãng sản xuất, kinh doanh mặt hàng đó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khoản 2 và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phân phối sản phẩm rượu hoặc giấy phép sản xuất rượu công nghiệp từ 01 tháng đến 03 tháng đối với hành vi vi phạm quy định tại điểm b khoản 2 và khoản 3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47" w:name="dieu_42"/>
      <w:r w:rsidRPr="000C33E0">
        <w:rPr>
          <w:rFonts w:ascii="Times New Roman" w:eastAsia="Times New Roman" w:hAnsi="Times New Roman" w:cs="Times New Roman"/>
          <w:b/>
          <w:bCs/>
          <w:sz w:val="28"/>
          <w:szCs w:val="28"/>
        </w:rPr>
        <w:t>Điều 42. Hành vi vi phạm về dán tem nhập khẩu đối với sản phẩm rượu nhập khẩu</w:t>
      </w:r>
      <w:bookmarkEnd w:id="4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không dán tem nhập khẩu đối với sản phẩm rượu nhập khẩu với mục đích thương mại theo quy định,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1.000.000 đồng đến 2.000.000 đồng trong trường hợp hàng hóa vi phạm có giá trị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2.000.000 đồng đến 5.000.000 đồng trong trường hợp hàng hóa vi phạm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Phạt tiền từ 5.000.000 đồng đến 10.000.000 đồng trong trường hợp hàng hóa vi phạm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10.000.000 đồng đến 15.000.000 đồng trong trường hợp hàng hóa vi phạm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15.000.000 đồng đến 20.000.000 đồng trong trường hợp hàng hóa vi phạm có giá trị từ 30.000.000 đồng đến dưới 40.000.000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20.000.000 đồng đến 25.000.000 đồng trong trường hợp hàng hóa vi phạm có giá trị từ 40.000.000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25.000.000 đồng đến 30.000.000 đồng trong trường hợp hàng hóa vi phạm có giá trị từ 50.000.000 đồng đến dưới 60.000.000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30.000.000 đồng đến 35.000.000 đồng trong trường hợp hàng hóa vi phạm có giá trị từ 60.000.000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Phạt tiền từ 35.000.000 đồng đến 40.000.000 đồng trong trường hợp hàng hóa vi phạm có giá trị từ 70.000.000 đồng đến dưới 80.000.000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Phạt tiền từ 40.000.000 đồng đến 50.000.000 đồng trong trường hợp hàng hóa vi phạm có giá trị từ 80.000.000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l) Phạt tiền 50.000.000 đồng đến 70.000.000 đồng trong trường hợp hàng hóa vi phạm có giá trị từ 100.000.000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Đối với hành vi kinh doanh sản phẩm rượu nhập khẩu không dán tem rượu nhập khẩu theo quy định thì xử phạt hành chính theo quy định tại Điều 17 của Nghị định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sản phẩm rượu từ 03 tháng đến 06 tháng đối với hành vi vi phạm quy định tại khoản 1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bookmarkStart w:id="48" w:name="dieu_43"/>
      <w:r w:rsidRPr="000C33E0">
        <w:rPr>
          <w:rFonts w:ascii="Times New Roman" w:eastAsia="Times New Roman" w:hAnsi="Times New Roman" w:cs="Times New Roman"/>
          <w:b/>
          <w:bCs/>
          <w:spacing w:val="-4"/>
          <w:sz w:val="28"/>
          <w:szCs w:val="28"/>
        </w:rPr>
        <w:t>Điều 43. Hành vi vi phạm về dán tem sản phẩm rượu sản xuất trong nước</w:t>
      </w:r>
      <w:bookmarkEnd w:id="48"/>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kinh doanh sản phẩm rượu sản xuất trong nước không dán tem sản phẩm rượu sản xuất trong nước theo quy định,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 hoặc phạt tiền từ 200.000 đồng đến 300.000 đồng trong trường hợp hàng hóa vi phạm có giá trị dưới 1.000.000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300.000 đồng đến 500.000 đồng trong trường hợp hàng hóa vi phạm có giá trị từ 1.000.000 đồng đến dưới 2.000.000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500.000 đồng đến 1.000.000 đồng trong trường hợp hàng hóa vi phạm có giá trị từ 2.000.000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d) Phạt tiền từ 1.000.000 đồng đến 2.000.000 đồng trong trường hợp hàng hóa vi phạm có giá trị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2.000.000 đồng đến 5.000.000 đồng trong trường hợp hàng hóa vi phạm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5.000.000 đồng đến 10.000.000 đồng trong trường hợp hàng hóa vi phạm có giá trị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10.000.000 đồng đến 20.000.000 đồng trong trường hợp hàng hóa vi phạm có giá trị từ 30.000.000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Phạt tiền từ 20.000.000 đồng đến 30.000.000 đồng trong trường hợp hàng hóa vi phạm có giá trị từ 50.000.000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Phạt tiền từ 30.000.000 đồng đến 50.000.000 đồng trong trường hợp hàng hóa vi phạm có giá trị từ 100.000.000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quy định tại khoản 1 Điều này đối với người sản xuất có hành vi không dán tem sản phẩm rượu sản xuất trong nước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r w:rsidRPr="000C33E0">
        <w:rPr>
          <w:rFonts w:ascii="Times New Roman" w:eastAsia="Times New Roman" w:hAnsi="Times New Roman" w:cs="Times New Roman"/>
          <w:spacing w:val="-6"/>
          <w:sz w:val="28"/>
          <w:szCs w:val="28"/>
        </w:rPr>
        <w:t>a) Tịch thu tang vật đối với hành vi vi phạm quy định tại khoản 1 và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sản xuất, kinh doanh rượu từ 03 tháng đến 06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thu hồi hàng hóa vi phạm đang lưu thông trên thị trường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bookmarkStart w:id="49" w:name="dieu_44"/>
      <w:r w:rsidRPr="000C33E0">
        <w:rPr>
          <w:rFonts w:ascii="Times New Roman" w:eastAsia="Times New Roman" w:hAnsi="Times New Roman" w:cs="Times New Roman"/>
          <w:b/>
          <w:bCs/>
          <w:spacing w:val="-4"/>
          <w:sz w:val="28"/>
          <w:szCs w:val="28"/>
        </w:rPr>
        <w:t>Điều 44. Hành vi vi phạm về cung cấp thông tin và tác hại lạm dụng rượu</w:t>
      </w:r>
      <w:bookmarkEnd w:id="49"/>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500.000 đồng đến 1.000.000 đồng đối với người sản xuất rượu thủ công nhằm mục đích kinh doanh có hành vi không cung cấp đầy đủ thông tin về rượu bao gồm thành phần, hàm lượng, chỉ tiêu chất lượng, tác hại của việc lạm dụng rượu theo quy định của cơ quan quản lý nhà nước có thẩm quyền.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người sản xuất rượu công nghiệp có hành vi không cung cấp đầy đủ thông tin về rượu bao gồm thành phần, hàm lượng, chỉ tiêu chất lượng, tác hại của việc lạm dụng rượu theo quy định của cơ quan quản lý nhà nước có thẩm quyền.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50" w:name="dieu_45"/>
      <w:r w:rsidRPr="000C33E0">
        <w:rPr>
          <w:rFonts w:ascii="Times New Roman" w:eastAsia="Times New Roman" w:hAnsi="Times New Roman" w:cs="Times New Roman"/>
          <w:b/>
          <w:bCs/>
          <w:sz w:val="28"/>
          <w:szCs w:val="28"/>
        </w:rPr>
        <w:t>Điều 45. Hành vi vi phạm về bán sản phẩm rượu</w:t>
      </w:r>
      <w:bookmarkEnd w:id="50"/>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500.000 đồng đến 1.000.000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a) Không niêm yết bản sao hợp lệ giấy phép kinh doanh sản phẩm rượu, chủng loại rượu, giá các loại rượu đang bán tại địa điểm kinh doanh của mình;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Bán sản phẩm rượu cho người chưa đủ 18 tuổi.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 đồng đến 3.000.000 đồng đối với hành vi không báo cáo hoặc báo cáo không đúng về tình hình, kết quả kinh doanh và hệ thống phân phối của thương nhân kinh doanh sản phẩm rượu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 đồng đến 5.000.000 đồng đối với một trong các hành vi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Bán lẻ sản phẩm rượu bằng máy bán hàng tự động hoặc bán qua mạng internet;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b) </w:t>
      </w:r>
      <w:r w:rsidR="00C06C6D" w:rsidRPr="000C33E0">
        <w:rPr>
          <w:rStyle w:val="FootnoteReference"/>
          <w:rFonts w:ascii="Times New Roman" w:eastAsia="Times New Roman" w:hAnsi="Times New Roman" w:cs="Times New Roman"/>
          <w:sz w:val="28"/>
          <w:szCs w:val="28"/>
        </w:rPr>
        <w:footnoteReference w:id="26"/>
      </w:r>
      <w:r w:rsidR="001373A4" w:rsidRPr="000C33E0">
        <w:rPr>
          <w:rFonts w:ascii="Times New Roman" w:eastAsia="Times New Roman" w:hAnsi="Times New Roman" w:cs="Times New Roman"/>
          <w:b/>
          <w:i/>
          <w:sz w:val="28"/>
          <w:szCs w:val="28"/>
        </w:rPr>
        <w:t>(được bãi bỏ)</w:t>
      </w:r>
    </w:p>
    <w:p w:rsidR="0044138C" w:rsidRDefault="00413419">
      <w:pPr>
        <w:widowControl w:val="0"/>
        <w:spacing w:before="120" w:after="120" w:line="320" w:lineRule="exac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pacing w:val="-4"/>
          <w:sz w:val="28"/>
          <w:szCs w:val="28"/>
        </w:rPr>
        <w:t>c) Kinh doanh sản phẩm rượu tại các địa điểm cấm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phương tiện vi phạm đối với hành vi vi phạm quy định tại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phân phối, bán buôn hoặc bán lẻ sản phẩm rượu từ 01 tháng đến 03 tháng đối với hành vi vi phạm quy định tại điểm b khoản 1 và khoản 3 Điều này trong trường hợp vi phạm nhiều lần hoặc tái phạm.</w:t>
      </w:r>
    </w:p>
    <w:p w:rsidR="0044138C" w:rsidRDefault="000F48E3">
      <w:pPr>
        <w:widowControl w:val="0"/>
        <w:spacing w:before="120" w:after="120" w:line="320" w:lineRule="exact"/>
        <w:jc w:val="center"/>
        <w:rPr>
          <w:rFonts w:ascii="Times New Roman" w:eastAsia="Times New Roman" w:hAnsi="Times New Roman" w:cs="Times New Roman"/>
          <w:b/>
          <w:bCs/>
          <w:sz w:val="28"/>
          <w:szCs w:val="28"/>
        </w:rPr>
      </w:pPr>
      <w:bookmarkStart w:id="51" w:name="muc_6"/>
      <w:r w:rsidRPr="000C33E0">
        <w:rPr>
          <w:rFonts w:ascii="Times New Roman" w:eastAsia="Times New Roman" w:hAnsi="Times New Roman" w:cs="Times New Roman"/>
          <w:b/>
          <w:bCs/>
          <w:sz w:val="28"/>
          <w:szCs w:val="28"/>
        </w:rPr>
        <w:t>MỤC 6</w:t>
      </w:r>
    </w:p>
    <w:p w:rsid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 xml:space="preserve"> HÀNH VI ĐẦU CƠ HÀNG HÓA VÀ GĂM HÀNG</w:t>
      </w:r>
      <w:bookmarkEnd w:id="51"/>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52" w:name="dieu_46"/>
      <w:r w:rsidRPr="000C33E0">
        <w:rPr>
          <w:rFonts w:ascii="Times New Roman" w:eastAsia="Times New Roman" w:hAnsi="Times New Roman" w:cs="Times New Roman"/>
          <w:b/>
          <w:bCs/>
          <w:sz w:val="28"/>
          <w:szCs w:val="28"/>
        </w:rPr>
        <w:t>Điều 46. Hành vi đầu cơ hàng hóa</w:t>
      </w:r>
      <w:bookmarkEnd w:id="52"/>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lợi dụng tình hình khan hiếm hàng hóa hoặc tạo ra sự khan hiếm hàng hóa giả tạo trên thị trường để mua vét, mua gom hàng hóa có giá trị từ 50.000.000 đồng đến dưới 100.000.000 đồng nhằm bán lại thu lợi bất chính thuộc một trong các trường hợp sau đây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Hàng hóa thuộc danh mục bình ổn giá hoặc danh mục nhà nước định giá theo quy định của pháp luật về giá;</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Khi thị trường có biến động về cung cầu, giá cả hàng hóa do thiên tai, hỏa hoạn, dịch bệnh, chiến tranh hoặc diễn biến bất thường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2. Phạt tiền từ 10.000.000 đồng đến 20.000.000 đồng đối với hành vi vi </w:t>
      </w:r>
      <w:r w:rsidRPr="000C33E0">
        <w:rPr>
          <w:rFonts w:ascii="Times New Roman" w:eastAsia="Times New Roman" w:hAnsi="Times New Roman" w:cs="Times New Roman"/>
          <w:sz w:val="28"/>
          <w:szCs w:val="28"/>
        </w:rPr>
        <w:lastRenderedPageBreak/>
        <w:t>phạm quy định tại khoản 1 Điều này có giá trị từ 100.000.000 đồng đến dưới 200.000.000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50.000.000 đồng đối với hành vi vi phạm quy định tại khoản 1 Điều này có giá trị từ 200.000.000 đồng đến dưới 500.000.000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50.000.000 đồng đến 80.000.000 đồng đối với hành vi vi phạm quy định tại khoản 1 Điều này có giá trị từ 500.000.000 đồng đến dưới 1.000.000.000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80.000.000 đồng đến 100.000.000 đồng đối với hành vi vi phạm quy định tại khoản 1 Điều này có giá trị từ 1.000.000.000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chứng nhận đủ điều kiện kinh doanh, giấy phép kinh doanh, chứng chỉ hành nghề từ 06 tháng hoặc đến 12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Đình chỉ hoạt động kinh doanh hàng hóa vi phạm từ 06 tháng đến 12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53" w:name="dieu_47"/>
      <w:r w:rsidRPr="000C33E0">
        <w:rPr>
          <w:rFonts w:ascii="Times New Roman" w:eastAsia="Times New Roman" w:hAnsi="Times New Roman" w:cs="Times New Roman"/>
          <w:b/>
          <w:bCs/>
          <w:sz w:val="28"/>
          <w:szCs w:val="28"/>
        </w:rPr>
        <w:t>Điều 47. Hành vi găm hàng</w:t>
      </w:r>
      <w:bookmarkEnd w:id="5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một trong các hành vi vi phạm sau đây thuộc một trong các trường hợp quy định tại điểm a và b khoản 1 Điều 46 của Nghị định này mà không có lý do chính đáng: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Cắt giảm địa điểm bán hàng;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Cắt giảm phương thức bán hàng (từ bán buôn sang bán lẻ) khác với thời gian trước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Quy định, niêm yết, bán hàng theo định lượng, đối tượng mua hàng khác với thời gian trước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Cắt giảm thời gian bán hàng, thời gian cung ứng hàng hóa khác với thời gian trước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một trong các hành vi vi phạm sau đây thuộc một trong các trường hợp quy định tại điểm a và b khoản 1 Điều 46 của Nghị định này mà không có lý do chính đáng: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Cắt giảm lượng hàng hóa bán ra thị trường;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Ngừng bán hàng hóa ra thị trường;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Không mở cửa hàng, địa điểm giao dịch kinh doanh để bán hàng;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Mở cửa hàng, địa điểm giao dịch kinh doanh nhưng không bán hàng.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hành vi găm hàng trong kho vượt quá 150% so với lượng hàng hóa tồn kho trung bình của ba tháng liền kề trước đó thuộc một trong các trường hợp quy định tại điểm a và b khoản 1 Điều 46 của Nghị định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kinh doanh, chứng chỉ hành nghề từ 03 tháng đến 06 tháng đối với hành vi vi phạm quy định tại Điều này trong trường hợp vi phạm nhiều lần hoặc tái phạm.</w:t>
      </w:r>
    </w:p>
    <w:p w:rsidR="0044138C" w:rsidRDefault="000F48E3">
      <w:pPr>
        <w:widowControl w:val="0"/>
        <w:spacing w:before="120" w:after="120" w:line="320" w:lineRule="exact"/>
        <w:jc w:val="center"/>
        <w:rPr>
          <w:rFonts w:ascii="Times New Roman" w:eastAsia="Times New Roman" w:hAnsi="Times New Roman" w:cs="Times New Roman"/>
          <w:b/>
          <w:bCs/>
          <w:sz w:val="28"/>
          <w:szCs w:val="28"/>
        </w:rPr>
      </w:pPr>
      <w:bookmarkStart w:id="54" w:name="muc_7"/>
      <w:r w:rsidRPr="000C33E0">
        <w:rPr>
          <w:rFonts w:ascii="Times New Roman" w:eastAsia="Times New Roman" w:hAnsi="Times New Roman" w:cs="Times New Roman"/>
          <w:b/>
          <w:bCs/>
          <w:sz w:val="28"/>
          <w:szCs w:val="28"/>
        </w:rPr>
        <w:t>MỤC 7</w:t>
      </w:r>
    </w:p>
    <w:p w:rsidR="0044138C" w:rsidRDefault="00413419">
      <w:pPr>
        <w:widowControl w:val="0"/>
        <w:spacing w:before="120" w:after="120" w:line="320" w:lineRule="exac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 xml:space="preserve"> HÀNH VI VI PHẠM VỀ HOẠT ĐỘNG XÚC TIẾN THƯƠNG MẠI</w:t>
      </w:r>
      <w:bookmarkStart w:id="55" w:name="dieu_48"/>
      <w:bookmarkEnd w:id="5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48. Hành vi vi phạm về khuyến mại</w:t>
      </w:r>
      <w:bookmarkEnd w:id="5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3.000.000 đồng đến 5.000.000 đồng đối với cá nhân hoạt động thương mại độc lập, thường xuyên không phải đăng ký kinh doanh theo quy định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Bán hàng, cung ứng dịch vụ có kèm theo phiếu dự thi cho khách hàng để chọn người trao thưởng theo thể lệ và giải thưởng đã công bố;</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Bán hàng, cung ứng dịch vụ kèm theo việc tham dự chương trình khuyến mại mang tính may rủi;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Tổ chức chương trình khách hàng thường xuyên.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thương nhân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thực hiện hoặc thực hiện không đầy đủ, không đúng các quy định về thông tin phải thông báo công khai hoặc không thực hiện đúng các quy định về cách thức thông báo các thông tin phải thông báo công khai khi thực hiện khuyến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thông báo cho khách hàng đầy đủ thông tin liên quan đến việc sử dụng hàng mẫu, dịch vụ mẫu khi thực hiện hình thức khuyến mại đưa hàng mẫu, cung ứng dịch vụ mẫu để khách hàng dùng thử không phải trả tiền hoặc không thông báo cho khách hàng đầy đủ thông tin liên quan đến việc sử dụng hàng hóa, dịch vụ cung ứng cho khách hàng khi thực hiện hình thức khuyến mại tặng hàng hóa cho khách hàng, cung ứng dịch vụ không thu tiền không kèm theo việc mua, bán hàng hóa, cung ứng dịch vụ;</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c) Thu các khoản phí, lệ phí, tiền từ khách hàng hoặc yêu cầu khách hàng thực hiện bất kỳ nghĩa vụ thanh toán nào khác khi thực hiện hình thức khuyến mại đưa hàng mẫu, cung ứng dịch vụ mẫu để khách hàng dùng thử không phải </w:t>
      </w:r>
      <w:r w:rsidRPr="000C33E0">
        <w:rPr>
          <w:rFonts w:ascii="Times New Roman" w:eastAsia="Times New Roman" w:hAnsi="Times New Roman" w:cs="Times New Roman"/>
          <w:sz w:val="28"/>
          <w:szCs w:val="28"/>
        </w:rPr>
        <w:lastRenderedPageBreak/>
        <w:t>trả tiền;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tổ chức công khai việc mở thưởng chương trình khuyến mại mang tính may rủi hoặc tổ chức mở thưởng chương trình khuyến mại mang tính may rủi mà không có sự chứng kiến của khách hàng;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Tổ chức mở thưởng chương trình khuyến mại mang tính may rủi có tổng giá trị giải thưởng từ 100.000.000 đồng trở lên mà không thông báo cho cơ quan quản lý nhà nước về thương mại có thẩm quyền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Tổ chức thi và mở thưởng không công khai hoặc không có sự chứng kiến của đại diện khách hàng hoặc không thông báo cho cơ quan quản lý nhà nước có thẩm quyền theo quy định khi thực hiện chương trình khuyến mại bán hàng, cung ứng dịch vụ có kèm theo phiếu dự thi cho khách hàng để chọn người trao giải thưởng theo thể lệ và giải thưởng đã công bố;</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Không thông báo cho cơ quan quản lý nhà nước có thẩm quyền về thời gian, địa điểm thực hiện việc đưa bằng chứng xác định trúng thưởng vào hàng hóa đối với hình thức khuyến mại mang tính may rủi mà việc trúng thưởng được xác định trên cơ sở bằng chứng trúng thưởng kèm theo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Không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 trong trường hợp thực hiện chương trình khuyến mại theo hình thức bán hàng, cung ứng dịch vụ có kèm theo phiếu dự thi cho khách hàng để chọn người trao thưởng theo thể lệ và giải thưởng đã công bố hoặc thực hiện chương trình khuyến mại bằng hình thức bán hàng, cung ứng dịch vụ kèm theo việc tham dự các chương trình mang tính may rủi;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Không thực hiện việc trao giải thưởng trong thời hạn quy định khi thực hiện chương trình khuyến mại có trao giải thưởng;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Không xác nhận chính xác, kịp thời sự tham gia của khách hàng vào chương trình khách hàng thường xuyên;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l) Không ghi đầy đủ các nội dung bắt buộc theo quy định trên phiếu mua hàng, phiếu sử dụng dịch vụ, phiếu dự thi, vé số dự thưởng, thẻ khách hàng hoặc phiếu ghi nhận việc mua hàng hóa, dịch vụ sử dụng trong các chương trình khuyến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thương nhân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Thực hiện khuyến mại cho hàng hóa, dịch vụ mà không phải là thương nhân theo quy định được quyền thực hiện khuyến mại cho hàng hóa, dịch vụ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Thực hiện khuyến mại cho hàng hóa, dịch vụ của thương nhân khác mà không có hợp đồng dịch vụ khuyến mại theo quy định hoặc thuê thương nhân kinh doanh dịch vụ khuyến mại thực hiện khuyến mại cho hàng hóa, dịch vụ của mình mà không có hợp đồng dịch vụ khuyến mại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Không thông báo hoặc không đăng ký với cơ quan quản lý nhà nước có thẩm quyền theo quy định trước khi thực hiện khuyến mại hoặc thông báo, đăng ký không đúng quy định hoặc nội dung thông báo, đăng ký không trung thực;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thông báo hoặc không báo cáo kết quả thực hiện khuyến mại với cơ quan quản lý nhà nước có thẩm quyền theo quy định hoặc thông báo, báo cáo không đúng thời hạn quy định hoặc nội dung thông báo, báo cáo không trung thực;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Không thực hiện hoặc thực hiện không đúng hoặc trì hoãn việc thực hiện các nội dung của chương trình khuyến mại đã thông báo, cam kết với khách hàng;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Không thực hiện hoặc thực hiện không đúng chương trình khuyến mại đã thông báo hoặc đăng ký với cơ quan quản lý nhà nước có thẩm quyền;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Thực hiện khuyến mại có giá trị của hàng hóa, dịch vụ dùng để khuyến mại vượt quá hạn mức tối đa về giá trị hàng hóa, dịch vụ dùng để khuyến mại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Thực hiện khuyến mại bằng hình thức giảm giá có mức giảm giá hàng hóa, giá cung ứng dịch vụ vượt quá mức giảm giá tối đa được phép đối với hàng hóa, dịch vụ được khuyến mại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Thực hiện khuyến mại bằng hình thức giảm giá bán hàng hóa, giá cung ứng dịch vụ xuống thấp hơn mức giá tối thiểu trong trường hợp giá bán hàng hóa, giá cung ứng dịch vụ thuộc diện nhà nước có quy định khung giá hoặc quy định giá tối thiểu hoặc giảm giá bán hàng hóa, giá cung ứng dịch vụ đối với hàng hóa, dịch vụ thuộc diện nhà nước quy định giá cụ thể;</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Thực hiện chương trình khuyến mại bằng hình thức giảm giá hoặc bằng hình thức bán hàng, cung ứng dịch vụ có kèm theo việc tham dự chương trình mang tính may rủi không đúng quy định về thời gian được phép thực hiện khuyến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l) Sử dụng vé số dự thưởng có hình thức giống hoặc tương tự với xổ số do nhà nước độc quyền phát hành hoặc sử dụng kết quả xổ số của nhà nước để làm kết quả xác định trúng thưởng khi thực hiện chương trình khuyến mại mang tính may rủi;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m) Không thực hiện hoặc thực hiện không đúng quy định về việc trích nộp 50% giá trị giải thưởng đã công bố vào ngân sách nhà nước trong trường hợp không có người trúng thưởng sau khi thực hiện chương trình khuyến mại bằng hình thức bán hàng, cung ứng dịch vụ kèm theo việc tham gia các chương trình mang tính may rủi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n) Chấm dứt việc thực hiện chương trình khuyến mại trước thời hạn đã công bố hoặc đã được cơ quan quản lý nhà nước có thẩm quyền xác nhận, trừ trường hợp pháp luật cho phép hoặc trường hợp cơ quan quản lý nhà nước có thẩm quyền xác nhận điều chỉnh thời gian thực hiện khuyến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o) Thực hiện khuyến mại trái quy định về nguyên tắc thực hiện khuyến </w:t>
      </w:r>
      <w:r w:rsidRPr="000C33E0">
        <w:rPr>
          <w:rFonts w:ascii="Times New Roman" w:eastAsia="Times New Roman" w:hAnsi="Times New Roman" w:cs="Times New Roman"/>
          <w:sz w:val="28"/>
          <w:szCs w:val="28"/>
        </w:rPr>
        <w:lastRenderedPageBreak/>
        <w:t>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30.000.000 đồng đến 50.000.000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Khuyến mại cho hàng hóa, dịch vụ cấm kinh doanh; hàng hóa, dịch vụ hạn chế kinh doanh; hàng hóa chưa được phép lưu thông, dịch vụ chưa được phép cung ứng; hàng hóa không bảo đảm chất lượng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Sử dụng hàng hóa, dịch vụ dùng để khuyến mại là hàng hóa, dịch vụ cấm kinh doanh; hàng hóa, dịch vụ hạn chế kinh doanh; hàng hóa chưa được phép lưu thông, dịch vụ chưa được phép cung ứng; hàng hóa không bảo đảm chất lượng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Khuyến mại rượu, bia hoặc sử dụng rượu, bia để khuyến mại cho người dưới 18 tuổi;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Khuyến mại thuốc lá, rượu có độ cồn từ 30 độ trở lên hoặc sử dụng thuốc lá, rượu có độ cồn từ 30 độ trở lên để khuyến mại dưới mọi hình thức;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Dùng thuốc chữa bệnh cho người (kể cả loại thuốc đã được phép lưu thông) để khuyến mại, trừ trường hợp khuyến mại cho thương nhân kinh doanh thuốc;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Khuyến mại không trung thực hoặc gây nhầm lẫn về hàng hóa, dịch vụ để lừa dối khách hàng;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Khuyến mại để tiêu thụ hàng hóa không bảo đảm chất lượng theo quy định làm phương hại đến môi trường, sức khoẻ con người và lợi ích công cộng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Khuyến mại tại trường học, bệnh viện, trụ sở của cơ quan nhà nước, tổ chức chính trị, tổ chức chính trị - xã hội, đơn vị vũ trang nhân dân;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Hứa tặng, thưởng nhưng không thực hiện hoặc thực hiện không đúng;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Nội dung chương trình thi của chương trình khuyến mại theo hình thức bán hàng, cung ứng dịch vụ có kèm theo phiếu dự thi cho khách hàng để chọn người trao thưởng theo thể lệ và giải thưởng đã công bố trái với truyền thống lịch sử, văn hóa, đạo đức, thuần phong mỹ tục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10.000.000 đồng đến 20.000.000 đồng đối với văn phòng đại diện của thương nhân thực hiện khuyến mại cho thương nhân mà mình đại diện hoặc thuê thương nhân khác thực hiện khuyến mại cho thương nhân mà mình đại diện tại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gấp hai lần mức tiền phạt quy định từ khoản 1 đến khoản 5 Điều này trong trường hợp hành vi vi phạm được thực hiện trên địa bàn từ hai tỉnh, thành phố trực thuộc trung ương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điểm a, b, c, d, đ và g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8.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hàng hóa vi phạm đối với hành vi vi phạm quy định tại điểm a và b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hủy bỏ kết quả đã mở thưởng và tổ chức mở thưởng lại đối với hành vi vi phạm quy định tại điểm d, đ và e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nộp lại số lợi bất hợp pháp có được do thực hiện hành vi vi phạm quy định tại điểm c khoản 2 và điểm m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56" w:name="dieu_49"/>
      <w:r w:rsidRPr="000C33E0">
        <w:rPr>
          <w:rFonts w:ascii="Times New Roman" w:eastAsia="Times New Roman" w:hAnsi="Times New Roman" w:cs="Times New Roman"/>
          <w:b/>
          <w:bCs/>
          <w:sz w:val="28"/>
          <w:szCs w:val="28"/>
        </w:rPr>
        <w:t>Điều 49. Hành vi vi phạm về trưng bày, giới thiệu hàng hóa, dịch vụ</w:t>
      </w:r>
      <w:bookmarkEnd w:id="56"/>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Trưng bày, giới thiệu hàng hóa với các thông tin về hàng hóa được trưng bày, giới thiệu không đúng với hàng hóa đang hoặc sẽ kinh doanh;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Trưng bày, giới thiệu hàng hóa, dịch vụ của thương nhân khác để so sánh với hàng hóa của mình, trừ trường hợp hàng hóa đem so sánh là hàng giả, hàng xâm phạm quyền sở hữu trí tuệ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Trưng bày, giới thiệu hàng hóa không có nhãn hàng hóa hoặc có nhãn hàng hóa không đúng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Trưng bày, giới thiệu hàng hóa không đảm bảo tiêu chuẩn, quy chuẩn kỹ thuật đã công bố, áp dụng; hàng hóa không đảm bảo chất lượng, an toàn thực phẩm, hàng hóa hết hạn sử dụng.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Văn phòng đại diện của thương nhân trực tiếp trưng bày, giới thiệu hàng hóa, dịch vụ của thương nhân mà mình đại diện tại các địa điểm không phải tại trụ sở của văn phòng đại diện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Văn phòng đại diện của thương nhân thực hiện trưng bày, giới thiệu hàng hóa, dịch vụ của thương nhân mà mình đại diện khi chưa được sự ủy quyền của thương nhân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50.000.000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Trưng bày, giới thiệu hàng hóa chưa được phép nhập khẩu vào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Trưng bày, giới thiệu loại hàng hóa, dịch vụ thuộc danh mục hàng hóa, dịch vụ cấm kinh doanh, hàng hóa thuộc danh mục cấm nhập khẩu, hàng hóa không hoặc chưa được phép lưu hành, dịch vụ chưa được phép cung ứng tại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Tiêu thụ tại Việt Nam hàng hóa được tạm nhập khẩu để trưng bày, giới thiệu không đúng quy định của pháp luật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d) Trưng bày, giới thiệu hàng hóa, dịch vụ hoặc sử dụng hình thức, phương tiện trưng bày, giới thiệu hàng hóa, dịch vụ làm phương hại đến an ninh quốc gia, trật tự, an toàn xã hội, cảnh quan, môi trường, sức khoẻ con người;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Trưng bày, giới thiệu hàng hóa, dịch vụ hoặc sử dụng hình thức, phương tiện trưng bày, giới thiệu trái với truyền thống lịch sử, văn hóa, đạo đức, thuần phong mỹ tục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Trưng bày, giới thiệu hàng hóa, dịch vụ làm lộ bí mật quốc gia.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điểm c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57" w:name="dieu_50"/>
      <w:r w:rsidRPr="000C33E0">
        <w:rPr>
          <w:rFonts w:ascii="Times New Roman" w:eastAsia="Times New Roman" w:hAnsi="Times New Roman" w:cs="Times New Roman"/>
          <w:b/>
          <w:bCs/>
          <w:sz w:val="28"/>
          <w:szCs w:val="28"/>
        </w:rPr>
        <w:t>Điều 50. Hành vi vi phạm về hội chợ, triển lãm thương mại</w:t>
      </w:r>
      <w:bookmarkEnd w:id="5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5.000.000 đồng đối với hành vi kê khai không trung thực, không chính xác các nội dung trong hồ sơ khi đăng ký tổ chức hội chợ, triển lãm thương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5.000.000 đồng đến 10.000.000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niêm yết chủ đề, thời gian tiến hành hội chợ, triển lãm thương mại tại nơi tổ chức hội chợ, triển lãm thương mại đó trước ngày khai mạc hội chợ, triển lãm thương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Thay đổi, bổ sung nội dung đăng ký tổ chức hội chợ, triển lãm thương mại mà không đăng ký với cơ quan quản lý nhà nước có thẩm quyền theo quy định hoặc chưa được sự xác nhận của cơ quan quản lý nhà nước có thẩm quyền về việc thay đổi, bổ sung nội dung đăng ký.</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10.000.000 đồng đến 20.000.000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Trưng bày hàng giả, hàng hóa xâm phạm quyền sở hữu trí tuệ để so sánh với hàng thật mà không có sự chấp thuận của cơ quan quản lý nhà nước có thẩm quyền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Trưng bày hàng giả, hàng hóa xâm phạm quyền sở hữu trí tuệ để so sánh với hàng thật mà chưa được cơ quan quản lý nhà nước có thẩm quyền xác nhận đó là hàng giả, hàng hóa xâm phạm quyền sở hữu trí tuệ;</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Trưng bày hàng giả, hàng hóa xâm phạm quyền sở hữu trí tuệ mà không niêm yết rõ hàng hóa đó là hàng giả, hàng hóa xâm phạm quyền sở hữu trí tuệ;</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d) Trưng bày tại hội chợ, triển lãm thương mại loại hàng hóa, dịch vụ thuộc danh mục hàng hóa cấm kinh doanh, hàng hóa cấm nhập khẩu, hàng hóa hạn chế kinh doanh, hàng hóa không hoặc chưa được phép lưu hành, dịch vụ </w:t>
      </w:r>
      <w:r w:rsidRPr="000C33E0">
        <w:rPr>
          <w:rFonts w:ascii="Times New Roman" w:eastAsia="Times New Roman" w:hAnsi="Times New Roman" w:cs="Times New Roman"/>
          <w:sz w:val="28"/>
          <w:szCs w:val="28"/>
        </w:rPr>
        <w:lastRenderedPageBreak/>
        <w:t>chưa được phép cung ứng tại Việt Nam hoặc hàng hóa không bảo đảm chất lượng, an toàn thực phẩm theo quy định, hàng hóa hết hạn sử dụng;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Không báo cáo bằng văn bản hoặc báo cáo không đúng theo quy định về kết quả tổ chức hội chợ, triển lãm thương mại sau khi kết thúc hội chợ, triển lãm thương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Thương nhân nước ngoài trực tiếp tổ chức hội chợ, triển lãm thương mại tại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Tổ chức hội chợ, triển lãm thương mại về hàng hóa, dịch vụ của thương nhân, tổ chức khác mà không đăng ký kinh doanh dịch vụ hội chợ, triển lãm thương mại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Văn phòng đại diện của thương nhân trực tiếp tổ chức, tham gia hội chợ, triển lãm thương mại hoặc tham gia hội chợ, triển lãm thương mại cho thương nhân được đại diện mà chưa được sự ủy quyền của thương nhân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Tổ chức cho thương nhân khác tham gia hội chợ, triển lãm thương mại ở nước ngoài mà không đăng ký kinh doanh dịch vụ hội chợ, triển lãm thương mại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Tổ chức hội chợ, triển lãm thương mại mà không đăng ký theo quy định hoặc chưa được cơ quan quản lý nhà nước có thẩm quyền xác nhận bằng văn bản việc đăng ký tổ chức hội chợ, triển lãm;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Đăng ký tổ chức hội chợ, triển lãm thương mại nhưng không tổ chức hoặc tổ chức không đúng với nội dung đã được xác nhận mà không thực hiện đăng ký sửa đổi, bổ sung theo quy định với cơ quan quản lý nhà nước có thẩm quyền và chưa được cơ quan quản lý nhà nước có thẩm quyền đồng ý;</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Tổ chức hội chợ, triển lãm thương mại ở Việt Nam có trưng bày, giới thiệu hàng cấm, dịch vụ cấm kinh doanh, hàng hóa, dịch vụ hạn chế kinh doanh theo quy định của pháp luật hoặc hàng hóa, dịch vụ do thương nhân ở nước ngoài cung ứng thuộc danh mục cấm nhập khẩu theo quy định hoặc hàng giả, hàng xâm phạm quyền sở hữu trí tuệ trừ trường hợp trưng bày, giới thiệu để so sánh với hàng thật;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Tổ chức hội chợ, triển lãm thương mại mà chất lượng, danh hiệu của hàng hóa, dịch vụ tham gia hội chợ hoặc uy tín, danh hiệu của thương nhân, tổ chức hoặc cá nhân tham gia hội chợ, triển lãm thương mại không phù hợp với tên, chủ đề của hội chợ, triển lãm thương mại;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i) Không thực hiện việc tạm nhập tái xuất hàng hóa tham gia hội chợ, triển lãm thương mại tại Việt Nam hoặc không thực hiện tạm xuất tái nhập hàng </w:t>
      </w:r>
      <w:r w:rsidRPr="000C33E0">
        <w:rPr>
          <w:rFonts w:ascii="Times New Roman" w:eastAsia="Times New Roman" w:hAnsi="Times New Roman" w:cs="Times New Roman"/>
          <w:sz w:val="28"/>
          <w:szCs w:val="28"/>
        </w:rPr>
        <w:lastRenderedPageBreak/>
        <w:t>hóa, dịch vụ tham gia hội chợ, triển lãm thương mại ở nước ngoài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Bán, tặng, cung ứng tại hội chợ, triển lãm thương mại các hàng hóa nhập khẩu mà không đăng ký với hải quan hoặc bán, tặng hàng hóa thuộc diện nhập khẩu phải có giấy phép tại hội chợ, triển lãm thương mại khi chưa được cơ quan nhà nước có thẩm quyền chấp thuận bằng văn bản;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l) Bán, tặng, cung ứng tại hội chợ, triển lãm thương mại các hàng hóa thuộc diện quản lý chuyên ngành mà không tuân thủ theo đúng quy định về quản lý chuyên ngành đối với hàng hóa, dịch vụ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m) Trao, tặng, cấp giải thưởng hoặc chứng nhận chất lượng, danh hiệu cho hàng hóa, dịch vụ hoặc cho thương nhân, tổ chức, cá nhân trong khuôn khổ hội chợ, triển lãm thương mại không đúng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40.000.000 đồng đến 50.000.000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Tổ chức hoặc trực tiếp mang các hàng hóa, dịch vụ thuộc diện cấm xuất khẩu ra nước ngoài để tham gia hội chợ, triển lãm thương mại khi chưa được sự chấp thuận của Thủ tướng Chính phủ về việc mang hàng hóa, dịch vụ thuộc diện cấm xuất khẩu tham gia hội chợ, triển lãm thương mại ở nước ngoài;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Bán, tặng hàng hóa thuộc diện cấm xuất khẩu nhưng đã được tạm xuất khẩu để tham gia hội chợ, triển lãm thương mại ở nước ngoài khi chưa có sự chấp thuận của Thủ tướng Chính phủ về việc bán, tặng hàng hóa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Bán, tặng hàng hóa thuộc diện xuất khẩu phải có giấy phép của cơ quan nhà nước có thẩm quyền khi chưa có sự chấp thuận bằng văn bản của cơ quan nhà nước có thẩm quyền về việc bán, tặng hàng hóa đó.</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điểm a, b, c và d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tái xuất hàng hóa đối với hành vi vi phạm quy định tại điểm a, i và k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nộp lại số lợi bất hợp pháp có được do thực hiện hành vi vi phạm quy định tại Điều này.</w:t>
      </w:r>
    </w:p>
    <w:p w:rsidR="0044138C" w:rsidRDefault="00F722EE">
      <w:pPr>
        <w:widowControl w:val="0"/>
        <w:spacing w:before="120" w:after="120" w:line="320" w:lineRule="exact"/>
        <w:jc w:val="center"/>
        <w:rPr>
          <w:rFonts w:ascii="Times New Roman" w:eastAsia="Times New Roman" w:hAnsi="Times New Roman" w:cs="Times New Roman"/>
          <w:b/>
          <w:bCs/>
          <w:sz w:val="28"/>
          <w:szCs w:val="28"/>
        </w:rPr>
      </w:pPr>
      <w:bookmarkStart w:id="58" w:name="muc_8"/>
      <w:r w:rsidRPr="000C33E0">
        <w:rPr>
          <w:rFonts w:ascii="Times New Roman" w:eastAsia="Times New Roman" w:hAnsi="Times New Roman" w:cs="Times New Roman"/>
          <w:b/>
          <w:bCs/>
          <w:sz w:val="28"/>
          <w:szCs w:val="28"/>
        </w:rPr>
        <w:t>MỤC 8</w:t>
      </w:r>
    </w:p>
    <w:p w:rsid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 xml:space="preserve"> HÀNH VI VI PHẠM VỀ HOẠT ĐỘNG TRUNG GIAN THƯƠNG MẠI</w:t>
      </w:r>
      <w:bookmarkEnd w:id="58"/>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59" w:name="dieu_51"/>
      <w:r w:rsidRPr="000C33E0">
        <w:rPr>
          <w:rFonts w:ascii="Times New Roman" w:eastAsia="Times New Roman" w:hAnsi="Times New Roman" w:cs="Times New Roman"/>
          <w:b/>
          <w:bCs/>
          <w:sz w:val="28"/>
          <w:szCs w:val="28"/>
        </w:rPr>
        <w:t>Điều 51. Hành vi vi phạm về đại diện cho thương nhân</w:t>
      </w:r>
      <w:bookmarkEnd w:id="59"/>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3.000.000 đồng đến 5.000.000 đồng đối với hành vi thuê đại diện hoặc làm đại diện cho thương nhân khác không có hợp đồng đại diện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2. Phạt tiền từ 5.000.000 đồng đến 10.000.000 đồng đối với hành vi thuê </w:t>
      </w:r>
      <w:r w:rsidRPr="000C33E0">
        <w:rPr>
          <w:rFonts w:ascii="Times New Roman" w:eastAsia="Times New Roman" w:hAnsi="Times New Roman" w:cs="Times New Roman"/>
          <w:sz w:val="28"/>
          <w:szCs w:val="28"/>
        </w:rPr>
        <w:lastRenderedPageBreak/>
        <w:t>đại diện hoặc làm đại diện cho thương nhân khác mà không phải là thương nhân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0" w:name="dieu_52"/>
      <w:r w:rsidRPr="000C33E0">
        <w:rPr>
          <w:rFonts w:ascii="Times New Roman" w:eastAsia="Times New Roman" w:hAnsi="Times New Roman" w:cs="Times New Roman"/>
          <w:b/>
          <w:bCs/>
          <w:sz w:val="28"/>
          <w:szCs w:val="28"/>
        </w:rPr>
        <w:t>Điều 52. Hành vi vi phạm về môi giới thương mại</w:t>
      </w:r>
      <w:bookmarkEnd w:id="60"/>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kinh doanh môi giới thương mại mà không phải là thương nhân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1" w:name="dieu_53"/>
      <w:r w:rsidRPr="000C33E0">
        <w:rPr>
          <w:rFonts w:ascii="Times New Roman" w:eastAsia="Times New Roman" w:hAnsi="Times New Roman" w:cs="Times New Roman"/>
          <w:b/>
          <w:bCs/>
          <w:sz w:val="28"/>
          <w:szCs w:val="28"/>
        </w:rPr>
        <w:t>Điều 53. Hành vi vi phạm về ủy thác mua bán hàng hóa</w:t>
      </w:r>
      <w:bookmarkEnd w:id="61"/>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5.000.000 đồng đối với hành vi ủy thác hoặc nhận ủy thác mua bán hàng hóa không có hợp đồng ủy thác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5.000.000 đồng đến 10.000.000 đồng đối với hành vi nhận ủy thác mua bán hàng hóa không phù hợp với ngành nghề, mặt hàng ghi trong giấy chứng nhận đăng ký kinh doanh.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2" w:name="dieu_54"/>
      <w:r w:rsidRPr="000C33E0">
        <w:rPr>
          <w:rFonts w:ascii="Times New Roman" w:eastAsia="Times New Roman" w:hAnsi="Times New Roman" w:cs="Times New Roman"/>
          <w:b/>
          <w:bCs/>
          <w:sz w:val="28"/>
          <w:szCs w:val="28"/>
        </w:rPr>
        <w:t>Điều 54. Hành vi vi phạm về đại lý mua, bán hàng hóa, dịch vụ</w:t>
      </w:r>
      <w:bookmarkEnd w:id="62"/>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5.000.000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Giao đại lý hoặc làm đại lý mà không phải là thương nhân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Giao đại lý hoặc làm đại lý mà không có hợp đồng đại lý mua bán hàng hóa, dịch vụ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5.000.000 đồng đến 10.000.000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Bên giao đại lý hoặc bên làm đại lý mua bán hàng hóa, dịch vụ không đảm bảo điều kiện quy định về giao đại lý hoặc làm đại lý mua bán hàng hóa, dịch vụ;</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Giao đại lý hoặc làm đại lý mua bán loại hàng hóa, dịch vụ không đúng với ngành nghề, mặt hàng, dịch vụ ghi trong giấy chứng nhận đăng ký kinh doanh hoặc giấy phép kinh doanh;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ghi hoặc ghi không đúng tên, biểu trưng của bên giao đại lý trên biển hiệu tại nơi mua, bán hàng đại lý hoặc cơ sở dịch vụ đại lý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10.000.000 đồng đến 15.000.000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Kinh doanh loại hàng hóa, dịch vụ theo quy định phải dưới hình thức đại lý mà không thực hiện hoặc thực hiện không đúng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Đại lý mua, bán hàng hóa, dịch vụ không đúng với hàng hóa, dịch vụ theo hợp đồng đại lý;</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c) Giả mạo danh nghĩa đại lý mua, bán hàng hóa, dịch vụ để hoạt động </w:t>
      </w:r>
      <w:r w:rsidRPr="000C33E0">
        <w:rPr>
          <w:rFonts w:ascii="Times New Roman" w:eastAsia="Times New Roman" w:hAnsi="Times New Roman" w:cs="Times New Roman"/>
          <w:sz w:val="28"/>
          <w:szCs w:val="28"/>
        </w:rPr>
        <w:lastRenderedPageBreak/>
        <w:t>kinh doanh;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thực hiện đúng điều kiện quy định khi thuê thương nhân nước ngoài làm đại lý bán hàng tại nước ngoài.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gấp hai lần mức tiền phạt được quy định từ khoản 1 đến khoản 3 Điều này trong trường hợp đại lý hàng hóa, dịch vụ hạn chế kinh doanh hoặc kinh doanh có điều kiện.</w:t>
      </w:r>
    </w:p>
    <w:p w:rsidR="0044138C" w:rsidRDefault="00F722EE">
      <w:pPr>
        <w:widowControl w:val="0"/>
        <w:spacing w:before="120" w:after="120" w:line="320" w:lineRule="exact"/>
        <w:jc w:val="center"/>
        <w:rPr>
          <w:rFonts w:ascii="Times New Roman" w:eastAsia="Times New Roman" w:hAnsi="Times New Roman" w:cs="Times New Roman"/>
          <w:b/>
          <w:bCs/>
          <w:sz w:val="28"/>
          <w:szCs w:val="28"/>
        </w:rPr>
      </w:pPr>
      <w:bookmarkStart w:id="63" w:name="muc_9"/>
      <w:r w:rsidRPr="000C33E0">
        <w:rPr>
          <w:rFonts w:ascii="Times New Roman" w:eastAsia="Times New Roman" w:hAnsi="Times New Roman" w:cs="Times New Roman"/>
          <w:b/>
          <w:bCs/>
          <w:sz w:val="28"/>
          <w:szCs w:val="28"/>
        </w:rPr>
        <w:t>MỤC 9</w:t>
      </w:r>
    </w:p>
    <w:p w:rsid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 xml:space="preserve"> HÀNH VI VI PHẠM VỀ XUẤT KHẨU, NHẬP KHẨU HÀNG HÓA VÀ DỊCH VỤ LIÊN QUAN ĐẾN XUẤT KHẨU, NHẬP KHẨU HÀNG HÓA</w:t>
      </w:r>
      <w:bookmarkEnd w:id="6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4" w:name="dieu_55"/>
      <w:r w:rsidRPr="000C33E0">
        <w:rPr>
          <w:rFonts w:ascii="Times New Roman" w:eastAsia="Times New Roman" w:hAnsi="Times New Roman" w:cs="Times New Roman"/>
          <w:b/>
          <w:bCs/>
          <w:sz w:val="28"/>
          <w:szCs w:val="28"/>
        </w:rPr>
        <w:t>Điều 55. Hành vi vi phạm về hàng hóa cấm xuất khẩu, cấm nhập khẩu</w:t>
      </w:r>
      <w:bookmarkEnd w:id="6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xuất khẩu, nhập khẩu hàng hóa thuộc danh mục cấm xuất khẩu hoặc cấm nhập khẩu,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10.000.000 đồng đến 20.000.000 đồng trong trường hợp hàng hóa vi phạm có giá trị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20.000.000 đồng đến 30.000.000 đồng trong trường hợp hàng hóa vi phạm có giá trị từ 20.000.000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30.000.000 đồng đến 50.000.000 đồng trong trường hợp hàng hóa vi phạm có giá trị từ 50.000.000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50.000.000 đồng đến 70.000.000 đồng trong trường hợp hàng hóa vi phạm có giá trị từ 70.000.000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70.000.000 đồng đến 100.000.000 đồng trong trường hợp hàng hóa vi phạm có giá trị từ 100.000.000 đồng trở lên mà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hàng hóa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đưa ra khỏi lãnh thổ Việt Nam hoặc buộc tái xuất hàng hóa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5" w:name="dieu_56"/>
      <w:r w:rsidRPr="000C33E0">
        <w:rPr>
          <w:rFonts w:ascii="Times New Roman" w:eastAsia="Times New Roman" w:hAnsi="Times New Roman" w:cs="Times New Roman"/>
          <w:b/>
          <w:bCs/>
          <w:sz w:val="28"/>
          <w:szCs w:val="28"/>
        </w:rPr>
        <w:t>Điều 56. Hành vi vi phạm về hàng hóa tạm ngừng xuất khẩu, tạm ngừng nhập khẩu</w:t>
      </w:r>
      <w:bookmarkEnd w:id="6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Đối với hành vi xuất khẩu, nhập khẩu hàng hóa thuộc danh mục hàng hóa tạm ngừng xuất khẩu hoặc tạm ngừng nhập khẩu mà không được phép bằng văn bản của cơ quan quản lý nhà nước có thẩm quyền,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5.000.000 đồng đến 10.000.000 đồng trong trường hợp hàng hóa vi phạm có giá trị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Phạt tiền từ 10.000.000 đồng đến 30.000.000 đồng trong trường hợp hàng hóa vi phạm có giá trị từ 20.000.000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30.000.000 đồng đến 50.000.000 đồng trong trường hợp hàng hóa vi phạm có giá trị từ 50.000.000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50.000.000 đồng đến 70.000.000 đồng trong trường hợp hàng hóa vi phạm có giá trị từ 70.000.000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70.000.000 đồng đến 80.000.000 đồng trong trường hợp hàng hóa vi phạm có giá trị từ 100.000.000 đồng trở lên nếu không bị truy cứu 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tiêu hủy hàng hóa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đưa ra khỏi lãnh thổ Việt Nam hoặc buộc tái xuất hàng hóa vi phạm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6" w:name="dieu_57"/>
      <w:r w:rsidRPr="000C33E0">
        <w:rPr>
          <w:rFonts w:ascii="Times New Roman" w:eastAsia="Times New Roman" w:hAnsi="Times New Roman" w:cs="Times New Roman"/>
          <w:b/>
          <w:bCs/>
          <w:sz w:val="28"/>
          <w:szCs w:val="28"/>
        </w:rPr>
        <w:t>Điều 57. Hành vi vi phạm về hạn ngạch, giấy phép xuất khẩu, giấy phép nhập khẩu hàng hóa</w:t>
      </w:r>
      <w:bookmarkEnd w:id="66"/>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tự ý tẩy xóa, sửa chữa, bổ sung, thay đổi nội dung hạn ngạch, giấy phép xuất khẩu, giấy phép nhập khẩu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hành vi làm giả hoặc sử dụng trái phép hạn ngạch, giấy phép xuất khẩu, giấy phép nhập khẩu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Đối với hành vi xuất khẩu, nhập khẩu hàng hóa theo quy định phải có hạn ngạch, giấy phép xuất khẩu, giấy phép nhập khẩu nhưng không có hạn ngạch, giấy phép xuất khẩu, giấy phép nhập khẩu hàng hóa,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tiền từ 5.000.000 đồng đến 10.000.000 đồng trong trường hợp hàng hóa vi phạm có giá trị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10.000.000 đồng đến 20.000.000 đồng trong trường hợp hàng hóa vi phạm có giá trị từ 20.000.000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20.000.000 đồng đến 30.000.000 đồng trong trường hợp hàng hóa vi phạm có giá trị từ 50.000.000 đồng đến dưới 70.000.000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30.000.000 đồng đến 50.000.000 đồng trong trường hợp hàng hóa vi phạm có giá trị từ 70.000.000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đ) Phạt tiền từ 50.000.000 đồng đến 70.000.000 đồng trong trường hợp hàng hóa vi phạm có giá trị từ 100.000.000 đồng trở lên mà không bị truy cứu </w:t>
      </w:r>
      <w:r w:rsidRPr="000C33E0">
        <w:rPr>
          <w:rFonts w:ascii="Times New Roman" w:eastAsia="Times New Roman" w:hAnsi="Times New Roman" w:cs="Times New Roman"/>
          <w:sz w:val="28"/>
          <w:szCs w:val="28"/>
        </w:rPr>
        <w:lastRenderedPageBreak/>
        <w:t>trách nhiệm hình sự.</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hạn ngạch, giấy phép xuất khẩu, giấy phép nhập khẩu từ 03 tháng đến 06 tháng đối với hành vi vi phạm quy định tại khoản 1 và 2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đưa ra khỏi lãnh thổ Việt Nam hoặc tái xuất hàng hóa vi phạm đối với hành vi vi phạm quy định tại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7" w:name="dieu_58"/>
      <w:r w:rsidRPr="000C33E0">
        <w:rPr>
          <w:rFonts w:ascii="Times New Roman" w:eastAsia="Times New Roman" w:hAnsi="Times New Roman" w:cs="Times New Roman"/>
          <w:b/>
          <w:bCs/>
          <w:sz w:val="28"/>
          <w:szCs w:val="28"/>
        </w:rPr>
        <w:t>Điều 58. Hành vi vi phạm về ủy thác xuất khẩu, nhập khẩu hàng hóa</w:t>
      </w:r>
      <w:bookmarkEnd w:id="6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hành vi ủy thác hoặc nhận ủy thác xuất khẩu, nhập khẩu hàng hóa thuộc danh mục hàng hóa kinh doanh tạm nhập tái xuất, tạm xuất tái nhập có điều kiện nhưng không đáp ứng điều kiện kinh doanh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hành vi ủy thác hoặc nhận ủy thác xuất khẩu, nhập khẩu hàng hóa thuộc danh mục hàng hóa xuất khẩu, nhập khẩu theo hạn ngạch hoặc theo giấy phép xuất khẩu hàng hóa, giấy phép nhập khẩu hàng hóa mà bên ủy thác hoặc bên nhận ủy thác không có hạn ngạch hoặc giấy phép của cơ quan quản lý nhà nước có thẩm quyền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40.000.000 đồng đối với hành vi ủy thác hoặc nhận ủy thác xuất khẩu, nhập khẩu hàng hóa thuộc danh mục hàng hóa tạm ngừng xuất khẩu, tạm ngừng nhập khẩu.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40.000.000 đồng đến 50.000.000 đồng đối với hành vi ủy thác hoặc nhận ủy thác xuất khẩu, nhập khẩu hàng hóa thuộc danh mục hàng hóa cấm xuất khẩu, cấm nhập khẩu.</w:t>
      </w:r>
    </w:p>
    <w:p w:rsidR="0044138C" w:rsidRDefault="00413419">
      <w:pPr>
        <w:widowControl w:val="0"/>
        <w:spacing w:before="120" w:after="120" w:line="320" w:lineRule="exact"/>
        <w:ind w:firstLine="720"/>
        <w:jc w:val="both"/>
        <w:rPr>
          <w:rFonts w:ascii="Times New Roman" w:eastAsia="Times New Roman" w:hAnsi="Times New Roman" w:cs="Times New Roman"/>
          <w:spacing w:val="-6"/>
          <w:sz w:val="28"/>
          <w:szCs w:val="28"/>
        </w:rPr>
      </w:pPr>
      <w:bookmarkStart w:id="68" w:name="dieu_59"/>
      <w:r w:rsidRPr="000C33E0">
        <w:rPr>
          <w:rFonts w:ascii="Times New Roman" w:eastAsia="Times New Roman" w:hAnsi="Times New Roman" w:cs="Times New Roman"/>
          <w:b/>
          <w:bCs/>
          <w:spacing w:val="-6"/>
          <w:sz w:val="28"/>
          <w:szCs w:val="28"/>
        </w:rPr>
        <w:t>Điều 59. Hành vi vi phạm về tạm nhập tái xuất, tạm xuất tái nhập hàng hóa</w:t>
      </w:r>
      <w:bookmarkEnd w:id="68"/>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hành vi làm giả hoặc sử dụng trái phép giấy phép tạm nhập tái xuất, giấy phép tạm xuất tái nhập hàng hóa thuộc danh mục hàng hóa cấm xuất khẩu, cấm nhập khẩu, tạm ngừng xuất khẩu, tạm ngừng nhập khẩu.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3. Phạt tiền từ 20.000.000 đồng đến 40.000.000 đồng đối với hành vi kinh doanh tạm nhập tái xuất hàng hóa thuộc danh mục hàng hóa kinh doanh tạm nhập tái xuất có điều kiện khi không đáp ứng điều kiện kinh doanh theo quy </w:t>
      </w:r>
      <w:r w:rsidRPr="000C33E0">
        <w:rPr>
          <w:rFonts w:ascii="Times New Roman" w:eastAsia="Times New Roman" w:hAnsi="Times New Roman" w:cs="Times New Roman"/>
          <w:sz w:val="28"/>
          <w:szCs w:val="28"/>
        </w:rPr>
        <w:lastRenderedPageBreak/>
        <w:t>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40.000.000 đồng đến 80.000.000 đồng đối với hành vi kinh doanh tạm nhập tái xuất, tạm xuất tái nhập những mặt hàng quy định phải có giấy phép của cơ quan quản lý nhà nước có thẩm quyền mà không có giấy phép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80.000.000 đồng đến 100.000.000 đồng đối với hành vi kinh doanh tạm nhập tái xuất, tạm xuất tái nhập hàng hóa thuộc danh mục hàng hóa cấm kinh doanh tạm nhập tái xuất và tạm ngừng kinh doanh tạm nhập tái xuất.</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tạm nhập tái xuất, tạm xuất tái nhập hàng hóa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tái xuất hàng hóa tại cửa khẩu nhập đối với hành vi vi phạm quy định tại khoản 3 và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đưa ra khỏi lãnh thổ Việt Nam hoặc tái xuất hàng hóa đối với hành vi vi phạm quy định tại khoản 5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69" w:name="dieu_60"/>
      <w:r w:rsidRPr="000C33E0">
        <w:rPr>
          <w:rFonts w:ascii="Times New Roman" w:eastAsia="Times New Roman" w:hAnsi="Times New Roman" w:cs="Times New Roman"/>
          <w:b/>
          <w:bCs/>
          <w:sz w:val="28"/>
          <w:szCs w:val="28"/>
        </w:rPr>
        <w:t>Điều 60. Hành vi vi phạm về chuyển khẩu hàng hóa</w:t>
      </w:r>
      <w:bookmarkEnd w:id="69"/>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tự ý tẩy xóa, sửa chữa, sửa đổi, bổ sung, thay đổi nội dung giấy phép chuyển khẩu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hành vi làm giả hoặc sử dụng trái phép giấy phép chuyển khẩu hàng hóa.</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một trong các hành vi chuyển khẩu không đúng chủng loại hoặc vượt số lượng hàng hóa đã được quy định trong giấy phép do cơ quan quản lý nhà nước có thẩm quyền cấp.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30.000.000 đồng đến 50.000.000 đồng đối với hành vi chuyển khẩu hàng hóa theo quy định phải có giấy phép của cơ quan quản lý nhà nước có thẩm quyền mà không có giấy phép.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50.000.000 đồng đến 80.000.000 đồng đối với hành vi kinh doanh chuyển khẩu loại hàng hóa thuộc danh mục hàng hóa tạm ngừng kinh doanh chuyển khẩu.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từ 80.000.000 đồng đến 100.000.000 đồng đối với hành vi kinh doanh chuyển khẩu loại hàng hóa thuộc danh mục hàng hóa cấm kinh doanh chuyển khẩu.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a) Tịch thu tang vật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phép chuyển khẩu hàng hóa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0" w:name="dieu_61"/>
      <w:r w:rsidRPr="000C33E0">
        <w:rPr>
          <w:rFonts w:ascii="Times New Roman" w:eastAsia="Times New Roman" w:hAnsi="Times New Roman" w:cs="Times New Roman"/>
          <w:b/>
          <w:bCs/>
          <w:sz w:val="28"/>
          <w:szCs w:val="28"/>
        </w:rPr>
        <w:t>Điều 61. Hành vi vi phạm về quá cảnh hàng hóa</w:t>
      </w:r>
      <w:bookmarkEnd w:id="70"/>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hành vi quá cảnh hàng hóa không đúng tuyến đường, cửa khẩu được phép quá cảnh trừ trường hợp quy định tại điểm a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Quá cảnh loại hàng hóa phải có giấy phép không đúng tuyến đường, cửa khẩu được phép quá cảnh;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Hàng hóa quá cảnh lưu lại trên lãnh thổ Việt Nam quá thời hạn được phép.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40.000.000 đồng đối với hành vi quá cảnh loại hàng hóa theo quy định phải có giấy phép của cơ quan quản lý nhà nước có thẩm quyền mà không có giấy phép.</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40.000.000 đồng đến 50.000.000 đồng đối với hành vi tiêu thụ trái phép hàng hóa, phương tiện quá cảnh trên lãnh thổ Việt Nam.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quá cảnh hàng hóa đúng tuyến đường, cửa khẩu đối với vi phạm quy định tại khoản 1 và điểm a khoản 2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quá cảnh hàng hóa đối với vi phạm quy định tại điểm b khoản 2 Điều này trong thời hạn do người có thẩm quyền xử phạt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Buộc đưa ra khỏi lãnh thổ Việt Nam tại cửa khẩu nhập khẩu đối với vi phạm quy định tại khoản 3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Buộc nộp lại số tiền bằng giá trị hàng hóa, phương tiện quá cảnh đã bị tiêu thụ trái phép đối với hành vi vi phạm quy định tại khoản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1" w:name="dieu_62"/>
      <w:r w:rsidRPr="000C33E0">
        <w:rPr>
          <w:rFonts w:ascii="Times New Roman" w:eastAsia="Times New Roman" w:hAnsi="Times New Roman" w:cs="Times New Roman"/>
          <w:b/>
          <w:bCs/>
          <w:sz w:val="28"/>
          <w:szCs w:val="28"/>
        </w:rPr>
        <w:t>Điều 62. Hành vi vi phạm về hoạt động của cửa hàng kinh doanh hàng miễn thuế</w:t>
      </w:r>
      <w:bookmarkEnd w:id="71"/>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2.000.000 đồng đến 3.000.000 đồng đối với hành vi bán hàng miễn thuế vượt quá định lượng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3.000.000 đồng đến 5.000.000 đồng đối với hành vi bán hàng miễn thuế không đúng đối tượng.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3. Đối với hành vi kinh doanh hàng hóa không dán tem “Vietnam duty not paid” theo quy định hoặc bán hàng miễn thuế là xì gà, thuốc lá điếu sản xuất từ </w:t>
      </w:r>
      <w:r w:rsidRPr="000C33E0">
        <w:rPr>
          <w:rFonts w:ascii="Times New Roman" w:eastAsia="Times New Roman" w:hAnsi="Times New Roman" w:cs="Times New Roman"/>
          <w:sz w:val="28"/>
          <w:szCs w:val="28"/>
        </w:rPr>
        <w:lastRenderedPageBreak/>
        <w:t>nước ngoài hoặc các loại hàng hóa thuộc diện xuất khẩu, nhập khẩu có điều kiện mà không có giấy phép xuất khẩu, nhập khẩu theo quy định, mức phạt tiền như sau: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 hoặc phạt tiền từ 500.000 đồng đến 1.000.000 đồng trong trường hợp giá trị hàng hóa vi phạm dưới 2.000.000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từ 1.000.000 đồng đến 3.000.000 đồng trong trường hợp giá trị hàng hóa vi phạm từ 2.000.000 đồng đến dưới 5.000.000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Phạt tiền từ 3.000.000 đồng đến 5.000.000 đồng trong trường hợp giá trị hàng hóa vi phạm từ 5.000.000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Phạt tiền từ 5.000.000 đồng đến 10.000.000 đồng trong trường hợp giá trị hàng hóa vi phạm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Phạt tiền từ 10.000.000 đồng đến 20.000.000 đồng trong trường hợp giá trị hàng hóa vi phạm từ 20.000.000 đồng đến dưới 30.000.000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Phạt tiền từ 20.000.000 đồng đến 30.000.000 đồng trong trường hợp giá trị hàng hóa vi phạm từ 30.000.000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Phạt tiền từ 30.000.000 đồng đến 40.000.000 đồng trong trường hợp giá trị hàng hóa vi phạm từ 50.000.000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40.000.000 đồng đến 50.000.000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Kinh doanh loại hàng hóa không có nguồn gốc nhập khẩu hợp pháp tại cửa hàng kinh doanh hàng miễn thuế;</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Tiêu thụ trái phép ra thị trường nội địa hàng hóa được phép nhập khẩu để bán tại cửa hàng kinh doanh hàng miễn thuế.</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50.000.000 đồng đến 70.000.000 đồng đối với hành vi kinh doanh tại cửa hàng miễn thuế loại hàng hóa cấm xuất khẩu, cấm nhập khẩu hoặc tạm ngừng xuất khẩu, nhập khẩu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khoản 3, 4 và 5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Tước quyền sử dụng giấy chứng nhận đủ điều kiện kinh doanh cửa hàng miễn thuế từ 01 tháng đến 03 tháng đối với hành vi vi phạm quy định tại khoản 2, 3, 4 và 5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Biện pháp khắc phục hậu quả:</w:t>
      </w:r>
    </w:p>
    <w:p w:rsidR="0044138C" w:rsidRDefault="00413419">
      <w:pPr>
        <w:widowControl w:val="0"/>
        <w:spacing w:before="120" w:after="120" w:line="320" w:lineRule="exact"/>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C06C6D">
      <w:pPr>
        <w:widowControl w:val="0"/>
        <w:spacing w:before="120" w:after="120" w:line="320" w:lineRule="exact"/>
        <w:ind w:firstLine="720"/>
        <w:jc w:val="both"/>
        <w:rPr>
          <w:rFonts w:ascii="Times New Roman" w:hAnsi="Times New Roman" w:cs="Times New Roman"/>
          <w:sz w:val="28"/>
          <w:szCs w:val="28"/>
        </w:rPr>
      </w:pPr>
      <w:bookmarkStart w:id="72" w:name="dieu_64"/>
      <w:r w:rsidRPr="000C33E0">
        <w:rPr>
          <w:rFonts w:ascii="Times New Roman" w:hAnsi="Times New Roman" w:cs="Times New Roman"/>
          <w:b/>
          <w:bCs/>
          <w:sz w:val="28"/>
          <w:szCs w:val="28"/>
        </w:rPr>
        <w:t xml:space="preserve">Điều 63. Hành vi vi phạm về xuất xứ hàng hóa xuất khẩu, nhập </w:t>
      </w:r>
      <w:r w:rsidRPr="000C33E0">
        <w:rPr>
          <w:rFonts w:ascii="Times New Roman" w:hAnsi="Times New Roman" w:cs="Times New Roman"/>
          <w:b/>
          <w:bCs/>
          <w:sz w:val="28"/>
          <w:szCs w:val="28"/>
        </w:rPr>
        <w:lastRenderedPageBreak/>
        <w:t>khẩu</w:t>
      </w:r>
      <w:r w:rsidRPr="000C33E0">
        <w:rPr>
          <w:rStyle w:val="FootnoteReference"/>
          <w:rFonts w:ascii="Times New Roman" w:hAnsi="Times New Roman" w:cs="Times New Roman"/>
          <w:bCs/>
          <w:sz w:val="28"/>
          <w:szCs w:val="28"/>
        </w:rPr>
        <w:footnoteReference w:id="27"/>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10.000.000 đồng đến 20.000.000 đồng đối với hành vi tẩy xóa, sửa chữa làm sai lệch nội dung Giấy chứng nhận xuất xứ hàng hóa hoặc chứng từ tự chứng nhận xuất xứ hàng hóa hoặc văn bản chấp thuận tự chứng nhận xuất xứ hàng hóa được cơ quan có thẩm quyền cấp.</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Phạt tiền từ 20.000.000 đồng đến 30.000.000 đồng đối với hành vi cung cấp các tài liệu, chứng từ không đúng sự thật với cơ quan, tổ chức có thẩm quyền khi đề nghị cấp hoặc xác minh Giấy chứng nhận xuất xứ hàng hóa.</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Phạt tiền từ 30.000.000 đồng đến 40.000.000 đồng đối với một trong các hành vi vi phạm sau đây:</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Tự chứng nhận sai xuất xứ hàng hóa khi được cơ quan nhà nước có thẩm quyền chấp thuận cho tự chứng nhận xuất xứ hàng hóa;</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Làm giả Giấy chứng nhận xuất xứ hàng hóa hoặc chứng từ tự chứng nhận xuất xứ hàng hóa;</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Cung cấp các tài liệu, chứng từ không đúng sự thật với cơ quan, tổ chức có thẩm quyền khi đề nghị được tự chứng nhận xuất xứ hàng hóa hoặc xác minh chứng từ tự chứng nhận xuất xứ hàng hóa.</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Phạt tiền từ 40.000.000 đồng đến 50.000.000 đồng đối với hành vi sử dụng Giấy chứng nhận xuất xứ hàng hóa hoặc chứng từ tự chứng nhận xuất xứ hàng hóa giả.</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5. Hình thức xử phạt bổ sung:</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Tịch thu tang vật đối với hành vi vi phạm quy định tại Điều này.</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6. Biện pháp khắc phục hậu quả:</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Buộc nộp lại số lợi bất hợp pháp có được do thực hiện hành vi vi phạm quy định tại Điều này;</w:t>
      </w:r>
    </w:p>
    <w:p w:rsidR="0044138C" w:rsidRDefault="00C06C6D">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Buộc cải chính thông tin sai sự thật về xuất xứ hàng hóa đối với hành vi vi phạm quy định tại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64. Hành vi vi phạm về gia công hàng hóa có yếu tố nước ngoài</w:t>
      </w:r>
      <w:bookmarkEnd w:id="72"/>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hành vi đặt gia công hoặc nhận gia công hàng hóa với thương nhân nước ngoài mà không có hợp đồng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40.000.000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a) Tiêu thụ tại thị trường Việt Nam máy móc, thiết bị thuê, mượn hoặc nguyên liệu, phụ liệu, vật tư dư thừa, phế phẩm, phế liệu tạm nhập khẩu để thực hiện gia công và sản phẩm gia công hàng hóa cho thương nhân nước ngoài không đúng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Giả mạo hợp đồng gia công với thương nhân nước ngoài.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40.000.000 đồng đến 70.000.000 đồng đối với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70.000.000 đồng đến 100.000.000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hoặc hàng giả và hàng hóa không bảo đảm an toàn thực phẩm.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khoản 2, 3 và 4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điểm a khoản 2 Điều này.</w:t>
      </w:r>
    </w:p>
    <w:p w:rsidR="0044138C" w:rsidRDefault="00F722EE">
      <w:pPr>
        <w:widowControl w:val="0"/>
        <w:spacing w:before="120" w:after="120" w:line="320" w:lineRule="exact"/>
        <w:jc w:val="center"/>
        <w:rPr>
          <w:rFonts w:ascii="Times New Roman" w:eastAsia="Times New Roman" w:hAnsi="Times New Roman" w:cs="Times New Roman"/>
          <w:b/>
          <w:bCs/>
          <w:sz w:val="28"/>
          <w:szCs w:val="28"/>
        </w:rPr>
      </w:pPr>
      <w:bookmarkStart w:id="73" w:name="muc_10"/>
      <w:r w:rsidRPr="000C33E0">
        <w:rPr>
          <w:rFonts w:ascii="Times New Roman" w:eastAsia="Times New Roman" w:hAnsi="Times New Roman" w:cs="Times New Roman"/>
          <w:b/>
          <w:bCs/>
          <w:sz w:val="28"/>
          <w:szCs w:val="28"/>
        </w:rPr>
        <w:t>MỤC 10</w:t>
      </w:r>
    </w:p>
    <w:p w:rsidR="0044138C" w:rsidRDefault="00413419">
      <w:pPr>
        <w:widowControl w:val="0"/>
        <w:spacing w:before="120" w:after="120" w:line="320" w:lineRule="exac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 xml:space="preserve"> HÀNH VI VI PHẠM VỀ BẢO VỆ QUYỀN LỢI NGƯỜI TIÊU DÙNG</w:t>
      </w:r>
      <w:bookmarkEnd w:id="7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4" w:name="dieu_65"/>
      <w:r w:rsidRPr="000C33E0">
        <w:rPr>
          <w:rFonts w:ascii="Times New Roman" w:eastAsia="Times New Roman" w:hAnsi="Times New Roman" w:cs="Times New Roman"/>
          <w:b/>
          <w:bCs/>
          <w:sz w:val="28"/>
          <w:szCs w:val="28"/>
        </w:rPr>
        <w:t>Điều 65. Hành vi vi phạm về bảo vệ thông tin của người tiêu dùng</w:t>
      </w:r>
      <w:bookmarkEnd w:id="7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thông báo rõ ràng, công khai với người tiêu dùng về mục đích trước khi thực hiện hoạt động thu thập, sử dụng thông tin của người tiêu dùng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Sử dụng thông tin của người tiêu dùng không phù hợp với mục đích đã thông báo với người tiêu dùng mà không được người tiêu dùng đồng ý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bảo đảm an toàn, chính xác, đầy đủ đối với thông tin của người tiêu dùng khi thu thập, sử dụng, chuyển giao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d) Không tự điều chỉnh hoặc không có biện pháp để người tiêu dùng cập nhật, điều chỉnh thông tin khi phát hiện thấy thông tin không chính xác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Chuyển giao thông tin của người tiêu dùng cho bên thứ ba khi chưa có sự đồng ý của người tiêu dùng theo quy định, trừ trường hợp pháp luật có quy định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gấp hai lần các mức tiền phạt quy định tại khoản 1 Điều này đối với trường hợp thông tin có liên quan là thông tin thuộc về bí mật cá nhân của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tiêu hủy tang vật vi phạm có chứa đựng thông tin của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5" w:name="dieu_66"/>
      <w:r w:rsidRPr="000C33E0">
        <w:rPr>
          <w:rFonts w:ascii="Times New Roman" w:eastAsia="Times New Roman" w:hAnsi="Times New Roman" w:cs="Times New Roman"/>
          <w:b/>
          <w:bCs/>
          <w:sz w:val="28"/>
          <w:szCs w:val="28"/>
        </w:rPr>
        <w:t>Điều 66. Hành vi vi phạm về cung cấp thông tin về hàng hóa, dịch vụ cho người tiêu dùng</w:t>
      </w:r>
      <w:bookmarkEnd w:id="7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thương nhân có một trong các hành vi vi phạm về cung cấp thông tin về hàng hóa, dịch vụ cho người tiêu dùng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cảnh báo khả năng hàng hóa, dịch vụ có ảnh hưởng xấu đến sức khỏe, tính mạng, tài sản của người tiêu dùng và các biện pháp phòng ngừa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cung cấp thông tin về khả năng cung ứng linh kiện, phụ kiện thay thế của hàng hóa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cung cấp hướng dẫn sử dụng hoặc không cung cấp thông tin về điều kiện, thời hạn, địa điểm, thủ tục bảo hành trong trường hợp hàng hóa, dịch vụ có bảo hành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thông báo chính xác, đầy đủ cho người tiêu dùng về hợp đồng theo mẫu, điều kiện giao dịch chung trước khi giao dịch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Che giấu thông tin hoặc cung cấp thông tin không đầy đủ, sai lệch, không chính xác cho người tiêu dùng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bên thứ ba có một trong các hành vi vi phạm sau đây về cung cấp thông tin của hàng hóa, dịch vụ cho người tiêu dùng:</w:t>
      </w:r>
    </w:p>
    <w:p w:rsidR="0044138C" w:rsidRDefault="00413419">
      <w:pPr>
        <w:widowControl w:val="0"/>
        <w:spacing w:before="120" w:after="120" w:line="320" w:lineRule="exact"/>
        <w:ind w:left="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Cung cấp thông tin không đầy đủ, không chính xác về hàng hóa, dịch vụ được cung cấp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có chứng cứ chứng minh hoặc không thực hiện tất cả các biện pháp theo quy định của pháp luật để kiểm tra tính chính xác, đầy đủ của thông tin về hàng hóa, dịch vụ.</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3. Phạt tiền từ 30.000.000 đồng đến 50.000.000 đồng đối với chủ phương tiện truyền thông, người cung cấp dịch vụ truyền thông là bên thứ ba có một </w:t>
      </w:r>
      <w:r w:rsidRPr="000C33E0">
        <w:rPr>
          <w:rFonts w:ascii="Times New Roman" w:eastAsia="Times New Roman" w:hAnsi="Times New Roman" w:cs="Times New Roman"/>
          <w:sz w:val="28"/>
          <w:szCs w:val="28"/>
        </w:rPr>
        <w:lastRenderedPageBreak/>
        <w:t>trong các hành vi vi phạm sau đây về cung cấp thông tin của hàng hóa, dịch vụ cho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giải pháp kỹ thuật ngăn chặn việc phương tiện, dịch vụ do mình quản lý bị sử dụng vào mục đích quấy rối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Cho phép tổ chức, cá nhân kinh doanh hàng hóa, dịch vụ sử dụng phương tiện, dịch vụ do mình quản lý để quấy rối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Tước quyền sử dụng giấy phép kinh doanh, chứng chỉ hành nghề từ 01 tháng đến 06 tháng hoặc đình chỉ hoạt động từ 01 tháng đến 06 tháng đối với hành vi vi phạm quy định tại Điều này trong trường hợp vi phạm nhiều lần hoặc tái phạm.</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cải chính thông tin sai sự thật hoặc gây nhầm lẫn đối với hành vi vi phạm quy định tại điểm đ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6" w:name="dieu_67"/>
      <w:r w:rsidRPr="000C33E0">
        <w:rPr>
          <w:rFonts w:ascii="Times New Roman" w:eastAsia="Times New Roman" w:hAnsi="Times New Roman" w:cs="Times New Roman"/>
          <w:b/>
          <w:bCs/>
          <w:sz w:val="28"/>
          <w:szCs w:val="28"/>
        </w:rPr>
        <w:t>Điều 67. Hành vi vi phạm về hợp đồng giao kết với người tiêu dùng</w:t>
      </w:r>
      <w:bookmarkEnd w:id="76"/>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Ký kết hợp đồng với người tiêu dùng với hình thức, ngôn ngữ hợp đồng không đúng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cho người tiêu dùng xem xét toàn bộ hợp đồng trước khi giao kết trong trường hợp giao kết hợp đồng bằng phương tiện điện tử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sửa đổi lại hợp đồng đã giao kết theo đúng quy định đối với hành vi vi phạm quy định tại điểm a khoản 1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bookmarkStart w:id="77" w:name="dieu_69"/>
      <w:r w:rsidRPr="000C33E0">
        <w:rPr>
          <w:rFonts w:ascii="Times New Roman" w:hAnsi="Times New Roman" w:cs="Times New Roman"/>
          <w:b/>
          <w:bCs/>
          <w:sz w:val="28"/>
          <w:szCs w:val="28"/>
        </w:rPr>
        <w:t>Điều 68. Hành vi vi phạm về đăng ký hợp đồng theo mẫu, điều kiện giao dịch chung</w:t>
      </w:r>
      <w:r w:rsidRPr="000C33E0">
        <w:rPr>
          <w:rStyle w:val="FootnoteReference"/>
          <w:rFonts w:ascii="Times New Roman" w:hAnsi="Times New Roman" w:cs="Times New Roman"/>
          <w:bCs/>
          <w:sz w:val="28"/>
          <w:szCs w:val="28"/>
        </w:rPr>
        <w:footnoteReference w:id="28"/>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20.000.000 đồng đến 30.000.000 đồng đối với hành vi không thực hiện yêu cầu của cơ quan nhà nước có thẩm quyền về việc hủy bỏ hoặc sửa đổi nội dung hợp đồng theo mẫu, điều kiện giao dịch chung vi phạm pháp luật về bảo vệ quyền lợi người tiêu dùng hoặc trái với nguyên tắc chung về giao kết hợp đồng.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2. Phạt tiền từ 30.000.000 đồng đến 50.000.000 đồng đối với một trong </w:t>
      </w:r>
      <w:r w:rsidRPr="000C33E0">
        <w:rPr>
          <w:rFonts w:ascii="Times New Roman" w:hAnsi="Times New Roman" w:cs="Times New Roman"/>
          <w:sz w:val="28"/>
          <w:szCs w:val="28"/>
        </w:rPr>
        <w:lastRenderedPageBreak/>
        <w:t>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đăng ký hoặc không đăng ký lại hợp đồng theo mẫu, điều kiện giao dịch chung với cơ quan quản lý nhà nước có thẩm quyền về bảo vệ quyền lợi người tiêu dùng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thông báo cho người tiêu dùng về việc thay đổi hợp đồng theo mẫu, điều kiện giao dịch chung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Không áp dụng đúng hợp đồng theo mẫu, điều kiện giao dịch chung đã đăng ký với cơ quan quản lý nhà nước có thẩm quyền về bảo vệ quyền lợi người tiêu dùng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Phạt tiền gấp hai lần mức tiền phạt đối với hành vi vi phạm quy định tại Khoản 1 và 2 Điều này trong trường hợp hành vi vi phạm được thực hiện trên địa bàn từ 02 tỉnh, thành phố trực thuộc Trung ương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69. Hành vi vi phạm về hình thức hợp đồng theo mẫu, điều kiện giao dịch chung</w:t>
      </w:r>
      <w:bookmarkEnd w:id="77"/>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hành vi sử dụng hợp đồng theo mẫu, điều kiện giao dịch chung trong giao dịch với người tiêu dùng có một trong các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Có cỡ chữ nhỏ hơn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Ngôn ngữ hợp đồng không phải là tiếng Việt, trừ trường hợp các bên có thỏa thuận khác hoặc pháp luật có quy định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Nền giấy và màu mực thể hiện nội dung hợp đồng theo mẫu, điều kiện giao dịch chung không tương phản nhau.</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sửa đổi nội dung vi phạm của hợp đồng theo mẫu, điều kiện giao dịch chung theo đúng quy định đối với hành vi vi phạm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8" w:name="dieu_70"/>
      <w:r w:rsidRPr="000C33E0">
        <w:rPr>
          <w:rFonts w:ascii="Times New Roman" w:eastAsia="Times New Roman" w:hAnsi="Times New Roman" w:cs="Times New Roman"/>
          <w:b/>
          <w:bCs/>
          <w:sz w:val="28"/>
          <w:szCs w:val="28"/>
        </w:rPr>
        <w:t>Điều 70. Hành vi vi phạm về thực hiện hợp đồng theo mẫu, điều kiện giao dịch chung</w:t>
      </w:r>
      <w:bookmarkEnd w:id="78"/>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lưu giữ hợp đồng theo mẫu đã giao kết cho đến khi hợp đồng hết hiệu lực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cấp cho người tiêu dùng bản sao hợp đồng trong trường hợp hợp đồng do người tiêu dùng giữ bị mất hoặc hư hỏng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thông báo công khai điều kiện giao dịch chung trước khi giao dịch với người tiêu dùng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Điều kiện giao dịch chung không xác định rõ thời điểm áp dụng hoặc không được niêm yết ở nơi thuận lợi tại địa điểm giao dịch để người tiêu dùng có thể nhìn thấy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79" w:name="dieu_71"/>
      <w:r w:rsidRPr="000C33E0">
        <w:rPr>
          <w:rFonts w:ascii="Times New Roman" w:eastAsia="Times New Roman" w:hAnsi="Times New Roman" w:cs="Times New Roman"/>
          <w:b/>
          <w:bCs/>
          <w:sz w:val="28"/>
          <w:szCs w:val="28"/>
        </w:rPr>
        <w:t>Điều 71. Hành vi vi phạm về giao kết hợp đồng, điều kiện giao dịch chung với người tiêu dùng có điều khoản không có hiệu lực</w:t>
      </w:r>
      <w:bookmarkEnd w:id="79"/>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thương nhân kinh doanh hàng hóa, dịch vụ giao kết hợp đồng với người tiêu dùng có điều khoản không có hiệu lực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hành vi vi phạm quy định tại khoản 1 Điều này trong trường hợp là hợp đồng theo mẫu, điều kiện giao dịch chung.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gấp hai lần mức tiền phạt quy định tại khoản 1 và 2 Điều này trong trường hợp hành vi vi phạm được thực hiện trên địa bàn từ 02 tỉnh, thành phố trực thuộc trung ương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bookmarkStart w:id="80" w:name="dieu_73"/>
      <w:r w:rsidRPr="000C33E0">
        <w:rPr>
          <w:rFonts w:ascii="Times New Roman" w:hAnsi="Times New Roman" w:cs="Times New Roman"/>
          <w:b/>
          <w:bCs/>
          <w:sz w:val="28"/>
          <w:szCs w:val="28"/>
        </w:rPr>
        <w:t>Điều 72. Hành vi vi phạm về hợp đồng giao kết từ xa</w:t>
      </w:r>
      <w:r w:rsidRPr="000C33E0">
        <w:rPr>
          <w:rStyle w:val="FootnoteReference"/>
          <w:rFonts w:ascii="Times New Roman" w:hAnsi="Times New Roman" w:cs="Times New Roman"/>
          <w:b/>
          <w:bCs/>
          <w:sz w:val="28"/>
          <w:szCs w:val="28"/>
        </w:rPr>
        <w:footnoteReference w:id="29"/>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10.000.000 đồng đến 20.000.000 đồng đối với hành vi giao kết hợp đồng từ xa với người tiêu dùng đối với một trong các trường hợp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cung cấp đầy đủ, rõ ràng các thông tin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hoàn lại tiền trong thời hạn 30 ngày kể từ ngày người tiêu dùng tuyên bố đơn phương chấm dứt thực hiện hợp đồng đã giao kết hoặc không trả lãi đối với khoản tiền chậm trả cho người tiêu dùng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Hạn chế hoặc cản trở người tiêu dùng đơn phương chấm dứt thực hiện hợp đồng đã giao kết trong thời hạn mười ngày kể từ ngày giao kết hợp đồng trong trường hợp tổ chức, cá nhân kinh doanh cung cấp không đúng, không đầy đủ thông tin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Buộc hoặc yêu cầu người tiêu dùng phải trả chi phí để được phép thực hiện việc chấm dứt hợp đồng đã giao kết ngoại trừ chi phí đối với phần hàng hóa, dịch vụ đã được người tiêu dùng sử dụng.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Biện pháp khắc phục hậu quả:</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Buộc nộp lại số lợi bất hợp pháp có được do thực hiện hành vi vi phạm quy định tại Điểm b và d Khoản 1 Điề</w:t>
      </w:r>
      <w:r w:rsidR="00360C06" w:rsidRPr="000C33E0">
        <w:rPr>
          <w:rFonts w:ascii="Times New Roman" w:hAnsi="Times New Roman" w:cs="Times New Roman"/>
          <w:sz w:val="28"/>
          <w:szCs w:val="28"/>
        </w:rPr>
        <w:t>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73. Hành vi vi phạm về cung cấp dịch vụ liên tục</w:t>
      </w:r>
      <w:bookmarkEnd w:id="80"/>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thương nhân kinh doanh cung cấp dịch vụ liên tục tới người tiêu dùng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cung cấp đầy đủ, rõ ràng các thông tin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ký hợp đồng bằng văn bản hoặc không cung cấp cho người tiêu dùng một bản hợp đồng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Yêu cầu người tiêu dùng thanh toán tiền trước khi dịch vụ được cung cấp đến người tiêu dùng, trừ trường hợp các bên có thỏa thuận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thông báo trước cho người tiêu dùng chậm nhất là 03 ngày làm việc trước ngày ngừng cung cấp dịch vụ trong trường hợp sửa chữa, bảo trì hoặc nguyên nhân khác theo quy định, trừ trường hợp bất khả kháng hoặc pháp luật có quy định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Không kịp thời kiểm tra, giải quyết trong trường hợp người tiêu dùng thông báo sự cố hoặc khiếu nại về chất lượng dịch vụ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Đơn phương chấm dứt hợp đồng, ngừng cung cấp dịch vụ mà không có lý do chính đáng;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Từ chối hoặc gây cản trở người tiêu dùng chấm dứt hợp đồng cung cấp dịch vụ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Buộc người tiêu dùng phải thanh toán chi phí đối với phần dịch vụ chưa sử dụng.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trả lại cho người tiêu dùng số tiền đã thanh toán đối với phần dịch vụ chưa sử dụng đối với hành vi vi phạm quy định tại điểm h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81" w:name="dieu_74"/>
      <w:r w:rsidRPr="000C33E0">
        <w:rPr>
          <w:rFonts w:ascii="Times New Roman" w:eastAsia="Times New Roman" w:hAnsi="Times New Roman" w:cs="Times New Roman"/>
          <w:b/>
          <w:bCs/>
          <w:sz w:val="28"/>
          <w:szCs w:val="28"/>
        </w:rPr>
        <w:t>Điều 74. Hành vi vi phạm về hợp đồng bán hàng tận cửa</w:t>
      </w:r>
      <w:bookmarkEnd w:id="81"/>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thương nhân kinh doanh bán hàng tận cửa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Người bán hàng tận cửa không giới thiệu tên của thương nhân kinh doanh, số điện thoại liên lạc, địa chỉ, trụ sở, địa chỉ cơ sở chịu trách nhiệm về đề nghị giao kết hợp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Người bán hàng tận cửa cố tình tiếp xúc với người tiêu dùng để đề nghị giao kết hợp đồng trong trường hợp người tiêu dùng đã từ chối;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Từ chối cho người tiêu dùng rút lại giao kết trong trường hợp người tiêu dùng gửi văn bản thông báo về việc rút lại giao kết trong thời hạn 03 ngày làm việc kể từ ngày ký kết hợp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d) Buộc người tiêu dùng thanh toán hoặc thực hiện các nghĩa vụ khác theo </w:t>
      </w:r>
      <w:r w:rsidRPr="000C33E0">
        <w:rPr>
          <w:rFonts w:ascii="Times New Roman" w:eastAsia="Times New Roman" w:hAnsi="Times New Roman" w:cs="Times New Roman"/>
          <w:sz w:val="28"/>
          <w:szCs w:val="28"/>
        </w:rPr>
        <w:lastRenderedPageBreak/>
        <w:t>hợp đồng trước khi hết thời hạn 03 ngày làm việc kể từ ngày ký kết hợp đồng, trừ trường hợp pháp luật có quy định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Từ chối trách nhiệm đối với hoạt động của người bán hàng tận cửa trong trường hợp người đó gây thiệt hại cho người tiêu dùng.</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e) </w:t>
      </w:r>
      <w:r w:rsidRPr="000C33E0">
        <w:rPr>
          <w:rStyle w:val="FootnoteReference"/>
          <w:rFonts w:ascii="Times New Roman" w:hAnsi="Times New Roman" w:cs="Times New Roman"/>
          <w:sz w:val="28"/>
          <w:szCs w:val="28"/>
        </w:rPr>
        <w:footnoteReference w:id="30"/>
      </w:r>
      <w:r w:rsidRPr="000C33E0">
        <w:rPr>
          <w:rFonts w:ascii="Times New Roman" w:hAnsi="Times New Roman" w:cs="Times New Roman"/>
          <w:sz w:val="28"/>
          <w:szCs w:val="28"/>
        </w:rPr>
        <w:t>Không giải thích đầy đủ, chính xác cho người tiêu dùng về điều kiện của hợp đồng, các thông tin liên quan đến hàng hóa, dịch vụ sẽ giao dịch với người tiêu dùng;</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g) </w:t>
      </w:r>
      <w:r w:rsidRPr="000C33E0">
        <w:rPr>
          <w:rStyle w:val="FootnoteReference"/>
          <w:rFonts w:ascii="Times New Roman" w:hAnsi="Times New Roman" w:cs="Times New Roman"/>
          <w:sz w:val="28"/>
          <w:szCs w:val="28"/>
        </w:rPr>
        <w:footnoteReference w:id="31"/>
      </w:r>
      <w:r w:rsidRPr="000C33E0">
        <w:rPr>
          <w:rFonts w:ascii="Times New Roman" w:hAnsi="Times New Roman" w:cs="Times New Roman"/>
          <w:sz w:val="28"/>
          <w:szCs w:val="28"/>
        </w:rPr>
        <w:t>Hợp đồng bán hàng tận cửa không được lập thành văn bản và giao cho người tiêu dùng một bản theo quy định, trừ trường hợp các bên có thỏa thuận khác.</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điểm d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82" w:name="dieu_75"/>
      <w:r w:rsidRPr="000C33E0">
        <w:rPr>
          <w:rFonts w:ascii="Times New Roman" w:eastAsia="Times New Roman" w:hAnsi="Times New Roman" w:cs="Times New Roman"/>
          <w:b/>
          <w:bCs/>
          <w:sz w:val="28"/>
          <w:szCs w:val="28"/>
        </w:rPr>
        <w:t>Điều 75. Hành vi vi phạm về trách nhiệm bảo hành hàng hóa</w:t>
      </w:r>
      <w:bookmarkEnd w:id="82"/>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thương nhân kinh doanh hàng hóa có một trong các hành vi vi phạm sau đây trong trường hợp hàng hóa bảo hành có giá trị dưới 20.000.000 đồng:</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a) </w:t>
      </w:r>
      <w:r w:rsidRPr="000C33E0">
        <w:rPr>
          <w:rStyle w:val="FootnoteReference"/>
          <w:rFonts w:ascii="Times New Roman" w:hAnsi="Times New Roman" w:cs="Times New Roman"/>
          <w:sz w:val="28"/>
          <w:szCs w:val="28"/>
        </w:rPr>
        <w:footnoteReference w:id="32"/>
      </w:r>
      <w:r w:rsidRPr="000C33E0">
        <w:rPr>
          <w:rFonts w:ascii="Times New Roman" w:hAnsi="Times New Roman" w:cs="Times New Roman"/>
          <w:sz w:val="28"/>
          <w:szCs w:val="28"/>
        </w:rPr>
        <w:t>Không cung cấp cho người tiêu dùng Giấy tiếp nhận bảo hành trong đó ghi rõ thời gian thực hiện bảo hành;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cung cấp cho người tiêu dùng hàng hóa, linh kiện, phụ kiện tương tự để sử dụng tạm thời hoặc không có hình thức giải quyết khác được người tiêu dùng chấp nhận trong thời gian thực hiện bảo hành;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c) Không đổi hàng hóa, linh kiện, phụ kiện mới tương tự hoặc thu hồi hàng hóa, linh kiện, phụ kiện và trả lại tiền cho người tiêu dùng trong trường </w:t>
      </w:r>
      <w:r w:rsidRPr="000C33E0">
        <w:rPr>
          <w:rFonts w:ascii="Times New Roman" w:eastAsia="Times New Roman" w:hAnsi="Times New Roman" w:cs="Times New Roman"/>
          <w:sz w:val="28"/>
          <w:szCs w:val="28"/>
        </w:rPr>
        <w:lastRenderedPageBreak/>
        <w:t>hợp hết thời gian thực hiện bảo hành mà không sửa chữa được hoặc không khắc phục được lỗi;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đổi hàng hóa, linh kiện, phụ kiện mới tương tự hoặc thu hồi hàng hóa và trả lại tiền cho người tiêu dùng trong trường hợp đã thực hiện bảo hành hàng hóa, linh kiện, phụ kiện từ 03 lần trở lên trong thời hạn bảo hành mà vẫn không khắc phục được lỗi;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Không trả chi phí sửa chữa, vận chuyển hàng hóa, linh kiện, phụ kiện đến nơi bảo hành và từ nơi bảo hành đến nơi cư trú của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Không thực hiện, thực hiện không đúng hoặc thực hiện không đầy đủ trách nhiệm bảo hành hàng hóa, linh kiện, phụ kiện đã cam kết với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Từ chối trách nhiệm về việc bảo hành hàng hóa, linh kiện, phụ kiện cho người tiêu dùng trong trường hợp đã ủy quyền cho tổ chức, cá nhân khác thực hiện việc bảo hành.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hành vi vi phạm quy định tại khoản 1 Điều này trong trường hợp hàng hóa, linh kiện, phụ kiện liên quan có giá trị từ 20.000.000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hành vi vi phạm quy định tại khoản 1 Điều này trong trường hợp hàng hóa, linh kiện, phụ kiện liên quan có giá trị từ 50.000.000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30.000.000 đồng đến 40.000.000 đồng đối với hành vi vi phạm quy định tại khoản 1 Điều này trong trường hợp hàng hóa, linh kiện, phụ kiện liên quan có giá trị từ 100.000.000 đồng đến dưới 500.000.000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40.000.000 đồng đến 50.000.000 đồng đối với hành vi vi phạm quy định tại khoản 1 Điều này trong trường hợp hàng hóa, linh kiện, phụ kiện liên quan có giá trị từ 500.000.000 đồng đến dưới 1.000.000.000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từ 50.000.000 đồng đến 70.000.000 đồng đối với hành vi vi phạm quy định tại khoản 1 Điều này trong trường hợp hàng hóa, linh kiện, phụ kiện liên quan có giá trị từ 1.000.000.000 đồng đến dưới 2.000.000.000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Phạt tiền từ 70.000.000 đồng đến 100.000.000 đồng đối với hành vi vi phạm quy định tại khoản 1 Điều này trong trường hợp hàng hóa, linh kiện, phụ kiện liên quan có giá trị từ 2.000.000.000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83" w:name="dieu_76"/>
      <w:r w:rsidRPr="000C33E0">
        <w:rPr>
          <w:rFonts w:ascii="Times New Roman" w:eastAsia="Times New Roman" w:hAnsi="Times New Roman" w:cs="Times New Roman"/>
          <w:b/>
          <w:bCs/>
          <w:sz w:val="28"/>
          <w:szCs w:val="28"/>
        </w:rPr>
        <w:t>Điều 76. Hành vi vi phạm về trách nhiệm thu hồi hàng hóa có khuyết tật</w:t>
      </w:r>
      <w:bookmarkEnd w:id="83"/>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30.000.000 đồng đối với thương nhân sản xuất, nhập khẩu hàng hóa có khuyết tật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tiến hành biện pháp cần thiết để ngừng việc cung cấp hàng hóa có khuyết tật trên thị trường;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Không thực hiện đúng việc thu hồi hàng hóa có khuyết tật theo nội dung đã thông báo công khai hoặc không thanh toán các chi phí phát sinh trong quá trình thu hồi.</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30.000.000 đồng đến 50.000.000 đồng đối với thương nhân sản xuất, nhập khẩu hàng hóa có khuyết tật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thông báo công khai về hàng hóa khuyết tật và việc thu hồi hàng hóa đó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báo cáo kết quả thu hồi hàng hóa có khuyết tật cho cơ quan quản lý nhà nước về bảo vệ quyền lợi người tiêu dùng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thu hồi hàng hóa có khuyết tật đối với hành vi vi phạm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84" w:name="dieu_77"/>
      <w:r w:rsidRPr="000C33E0">
        <w:rPr>
          <w:rFonts w:ascii="Times New Roman" w:eastAsia="Times New Roman" w:hAnsi="Times New Roman" w:cs="Times New Roman"/>
          <w:b/>
          <w:bCs/>
          <w:sz w:val="28"/>
          <w:szCs w:val="28"/>
        </w:rPr>
        <w:t>Điều 77. Hành vi vi phạm về cung cấp bằng chứng giao dịch</w:t>
      </w:r>
      <w:bookmarkEnd w:id="84"/>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200.000 đồng đến 500.000 đồng đối với một trong các hành vi vi phạm sau đây trong trường hợp hàng hóa, dịch vụ giao dịch có giá trị dưới 2.000.000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viết hoặc cung cấp cho khách hàng, người tiêu dùng hóa đơn, chứng từ hoặc tài liệu liên quan đến giao dịch khi bán hàng hóa, cung ứng dịch vụ theo quy định;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cho khách hàng, người tiêu dùng truy nhập, tải, lưu giữ và in hóa đơn, chứng từ, tài liệu trong trường hợp giao dịch bằng phương tiện điện tử.</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500.000 đồng đến 1.000.000 đồng đối với hành vi vi phạm quy định tại khoản 1 Điều này trong trường hợp hàng hóa, dịch vụ giao dịch có giá trị từ 2.000.000 đồng đến dưới 10.000.000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1.000.000 đồng đến 5.000.000 đồng đối với hành vi vi phạm quy định tại khoản 1 Điều này trong trường hợp hàng hóa, dịch vụ giao dịch có giá trị từ 10.000.000 đồng đến dưới 20.000.000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5.000.000 đồng đến 10.000.000 đồng đối với hành vi vi phạm quy định tại khoản 1 Điều này trong trường hợp hàng hóa, dịch vụ giao dịch có giá trị từ 20.000.000 đồng đến dưới 50.000.000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10.000.000 đồng đến 20.000.000 đồng đối với hành vi vi phạm quy định tại khoản 1 Điều này trong trường hợp hàng hóa, dịch vụ giao dịch có giá trị từ 50.000.000 đồng đến dưới 100.000.000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từ 20.000.000 đồng đến 30.000.000 đồng đối với hành vi vi phạm quy định tại khoản 1 Điều này trong trường hợp hàng hóa, dịch vụ giao dịch có giá trị từ 100.000.000 đồng đến dưới 200.000.000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7. Phạt tiền từ 30.000.000 đồng đến 40.000.000 đồng đối với hành vi vi phạm quy định tại khoản 1 Điều này trong trường hợp hàng hóa, dịch vụ giao </w:t>
      </w:r>
      <w:r w:rsidRPr="000C33E0">
        <w:rPr>
          <w:rFonts w:ascii="Times New Roman" w:eastAsia="Times New Roman" w:hAnsi="Times New Roman" w:cs="Times New Roman"/>
          <w:sz w:val="28"/>
          <w:szCs w:val="28"/>
        </w:rPr>
        <w:lastRenderedPageBreak/>
        <w:t>dịch có giá trị từ 200.000.000 đồng đến dưới 500.000.000 đồng.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8. Phạt tiền từ 40.000.000 đồng đến 50.000.000 đồng đối với hành vi vi phạm quy định tại khoản 1 Điều này trong trường hợp hàng hóa, dịch vụ giao dịch có giá trị từ 500.000.000 đồng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85" w:name="dieu_78"/>
      <w:r w:rsidRPr="000C33E0">
        <w:rPr>
          <w:rFonts w:ascii="Times New Roman" w:eastAsia="Times New Roman" w:hAnsi="Times New Roman" w:cs="Times New Roman"/>
          <w:b/>
          <w:bCs/>
          <w:sz w:val="28"/>
          <w:szCs w:val="28"/>
        </w:rPr>
        <w:t>Điều 78. Hành vi vi phạm về quấy rối người tiêu dùng</w:t>
      </w:r>
      <w:bookmarkEnd w:id="85"/>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500.000 đồng đến 2.000.000 đồng đối với thương nhân kinh doanh hàng hóa, dịch vụ có một trong các hành vi vi phạm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Quấy rối người tiêu dùng thông qua tiếp thị hàng hóa, dịch vụ trái với ý muốn của người tiêu dùng từ 02 lần trở lên;</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Có hành vi gây cản trở, ảnh hưởng đến công việc, sinh hoạt bình thường của người tiêu dùng.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phương tiện vi phạm đối với hành vi vi phạm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bookmarkStart w:id="86" w:name="dieu_79"/>
      <w:r w:rsidRPr="000C33E0">
        <w:rPr>
          <w:rFonts w:ascii="Times New Roman" w:eastAsia="Times New Roman" w:hAnsi="Times New Roman" w:cs="Times New Roman"/>
          <w:b/>
          <w:bCs/>
          <w:sz w:val="28"/>
          <w:szCs w:val="28"/>
        </w:rPr>
        <w:t>Điều 79. Hành vi vi phạm về ép buộc người tiêu dùng</w:t>
      </w:r>
      <w:bookmarkEnd w:id="86"/>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30.000.000 đồng đối với một trong các hành vi ép buộc người tiêu dùng sau đây: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Dùng vũ lực, đe dọa dùng vũ lực hoặc hành vi khác gây thiệt hại đến sức khỏe, danh dự, uy tín, nhân phẩm, tài sản của người tiêu dùng để ép buộc giao dịch;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Lợi dụng hoàn cảnh khó khăn của người tiêu dùng hoặc lợi dụng thiên tai, dịch bệnh để ép buộc giao dịch.</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Hình thức xử phạt bổ sung:</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phương tiện vi phạm đối với hành vi vi phạm quy định tại khoản 1 Điều này.</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Biện pháp khắc phục hậu quả:</w:t>
      </w:r>
    </w:p>
    <w:p w:rsidR="0044138C" w:rsidRDefault="00413419">
      <w:pPr>
        <w:widowControl w:val="0"/>
        <w:spacing w:before="120" w:after="120" w:line="32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bookmarkStart w:id="87" w:name="muc_11"/>
      <w:r w:rsidRPr="000C33E0">
        <w:rPr>
          <w:rFonts w:ascii="Times New Roman" w:hAnsi="Times New Roman" w:cs="Times New Roman"/>
          <w:b/>
          <w:bCs/>
          <w:sz w:val="28"/>
          <w:szCs w:val="28"/>
        </w:rPr>
        <w:t>Điều 80. Hành vi vi phạm khác trong quan hệ với khách hàng, người tiêu dùng</w:t>
      </w:r>
      <w:r w:rsidRPr="000C33E0">
        <w:rPr>
          <w:rStyle w:val="FootnoteReference"/>
          <w:rFonts w:ascii="Times New Roman" w:hAnsi="Times New Roman" w:cs="Times New Roman"/>
          <w:bCs/>
          <w:sz w:val="28"/>
          <w:szCs w:val="28"/>
        </w:rPr>
        <w:footnoteReference w:id="33"/>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1. Phạt cảnh cáo hoặc phạt tiền từ 500.000 đồng đến 1.000.000 đồng đối với một trong các hành vi sau đây trong trường hợp hàng hóa, dịch vụ giao dịch </w:t>
      </w:r>
      <w:r w:rsidRPr="000C33E0">
        <w:rPr>
          <w:rFonts w:ascii="Times New Roman" w:hAnsi="Times New Roman" w:cs="Times New Roman"/>
          <w:sz w:val="28"/>
          <w:szCs w:val="28"/>
        </w:rPr>
        <w:lastRenderedPageBreak/>
        <w:t>có giá trị dưới 5.000.000 đồng: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đền bù, trả lại tiền hoặc đổi lại hàng hóa, dịch vụ cho khách hàng, người tiêu dùng do nhầm lẫn;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Đánh tráo, gian lận hàng hóa, dịch vụ khi giao hàng, cung ứng dịch vụ cho khách hàng, người tiêu dùng;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Không đền bù, trả lại tiền hoặc đổi lại hàng hóa, dịch vụ bị đánh tráo, gian lận cho khách hàng, người tiêu dùng;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Tự ý bớt lại bao bì, phụ tùng, linh kiện thay thế, hàng khuyến mại, tài liệu kỹ thuật và hướng dẫn sử dụng kèm theo khi bán hàng, cung cấp dịch vụ;</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 Thực hiện hoạt động xúc tiến thương mại, đề nghị giao dịch trực tiếp với đối tượng là người không có năng lực hành vi dân sự hoặc người mất năng lực hành vi dân sự;</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e) Yêu cầu hoặc buộc người tiêu dùng thanh toán chi phí hàng hóa, dịch vụ đã cung cấp mà không có thỏa thuận trước với người tiêu dùng;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g) Lợi dụng hoàn cảnh khó khăn của người tiêu dùng hoặc lợi dụng thiên tai, dịch bệnh để cung cấp hàng hóa, dịch vụ không bảo đảm chất lượng.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Phạt tiền từ 1.000.000 đồng đến 5.000.000 đồng đối với hành vi vi phạm quy định tại Khoản 1 Điều này trong trường hợp hàng hóa, dịch vụ giao dịch có giá trị từ 5.000.000 đồng đến dưới 20.000.000 đồng.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Phạt tiền từ 5.000.000 đồng đến 10.000.000 đồng đối với hành vi vi phạm quy định tại Khoản 1 Điều này trong trường hợp hàng hóa, dịch vụ giao dịch có giá trị từ 20.000.000 đồng đến dưới 50.000.000 đồng.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Phạt tiền từ 10.000.000 đồng đến 15.000.000 đồng đối với hành vi vi phạm quy định tại Khoản 1 Điều này trong trường hợp hàng hóa, dịch vụ giao dịch có giá trị từ 50.000.000 đồng đến dưới 100.000.000 đồng.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5. Phạt tiền từ 15.000.000 đồng đến 20.000.000 đồng đối với hành vi vi phạm quy định tại Khoản 1 Điều này trong trường hợp hàng hóa, dịch vụ giao dịch có giá trị từ 100.000.000 đồng trở lên.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6. Phạt tiền từ 1.000.000 đồng đến 5.000.000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giải trình hoặc giải trình không đúng thời hạn hoặc không cung cấp thông tin, tài liệu, bằng chứng theo yêu cầu của cơ quan quản lý nhà nước về bảo vệ quyền lợi người tiêu dùng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Từ chối tiếp nhận yêu cầu tiến hành thương lượng của người tiêu dùng hoặc không tiến hành thương lượng với người tiêu dùng trong thời hạn không quá 07 ngày làm việc kể từ ngày nhận được yêu cầu của người tiêu dùng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7. Hình thức xử phạt bổ sung: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Tước quyền sử dụng Giấy phép kinh doanh, Giấy chứng nhận đủ điều </w:t>
      </w:r>
      <w:r w:rsidRPr="000C33E0">
        <w:rPr>
          <w:rFonts w:ascii="Times New Roman" w:hAnsi="Times New Roman" w:cs="Times New Roman"/>
          <w:sz w:val="28"/>
          <w:szCs w:val="28"/>
        </w:rPr>
        <w:lastRenderedPageBreak/>
        <w:t>kiện kinh doanh, chứng chỉ hành nghề từ 01 tháng đến 03 tháng hoặc đình chỉ hoạt động có thời hạn từ 01 tháng đến 03 tháng đối với hành vi vi phạm quy định tại các Khoản 1, 2, 3, 4 và 5 Điều này trong trường hợp vi phạm nhiều lần hoặc tái phạm.</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8. Biện pháp khắc phục hậu quả:</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Buộc thu hồi hàng hóa không bảo đảm chất lượng đối với hành vi vi phạm quy định tại Điểm g Khoản 1 Điều này;</w:t>
      </w:r>
    </w:p>
    <w:p w:rsidR="0044138C" w:rsidRDefault="000E14C5">
      <w:pPr>
        <w:widowControl w:val="0"/>
        <w:spacing w:before="120" w:after="120" w:line="320" w:lineRule="exact"/>
        <w:ind w:firstLine="720"/>
        <w:jc w:val="both"/>
        <w:rPr>
          <w:rFonts w:ascii="Times New Roman" w:eastAsia="Times New Roman" w:hAnsi="Times New Roman" w:cs="Times New Roman"/>
          <w:b/>
          <w:bCs/>
          <w:sz w:val="28"/>
          <w:szCs w:val="28"/>
        </w:rPr>
      </w:pPr>
      <w:r w:rsidRPr="000C33E0">
        <w:rPr>
          <w:rFonts w:ascii="Times New Roman" w:hAnsi="Times New Roman" w:cs="Times New Roman"/>
          <w:sz w:val="28"/>
          <w:szCs w:val="28"/>
        </w:rPr>
        <w:t>b) Buộc nộp lại số lợi bất hợp pháp có được do thực hiện hành vi vi phạm quy định tại các Khoản 1, 2, 3, 4 và 5 Điều này.</w:t>
      </w:r>
    </w:p>
    <w:p w:rsidR="0044138C" w:rsidRDefault="00494C2E">
      <w:pPr>
        <w:widowControl w:val="0"/>
        <w:spacing w:before="120" w:after="120" w:line="320" w:lineRule="exac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MỤC 11</w:t>
      </w:r>
    </w:p>
    <w:p w:rsidR="0044138C" w:rsidRDefault="00413419">
      <w:pPr>
        <w:widowControl w:val="0"/>
        <w:spacing w:before="120" w:after="120" w:line="320" w:lineRule="exact"/>
        <w:jc w:val="center"/>
        <w:rPr>
          <w:rFonts w:ascii="Times New Roman" w:hAnsi="Times New Roman" w:cs="Times New Roman"/>
          <w:b/>
          <w:bCs/>
          <w:i/>
          <w:sz w:val="28"/>
          <w:szCs w:val="28"/>
        </w:rPr>
      </w:pPr>
      <w:r w:rsidRPr="000C33E0">
        <w:rPr>
          <w:rFonts w:ascii="Times New Roman" w:eastAsia="Times New Roman" w:hAnsi="Times New Roman" w:cs="Times New Roman"/>
          <w:b/>
          <w:bCs/>
          <w:sz w:val="28"/>
          <w:szCs w:val="28"/>
        </w:rPr>
        <w:t xml:space="preserve"> HÀNH VI VI PHẠM VỀ THƯƠNG MẠI ĐIỆN TỬ</w:t>
      </w:r>
      <w:bookmarkStart w:id="88" w:name="dieu_82"/>
      <w:bookmarkEnd w:id="87"/>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b/>
          <w:bCs/>
          <w:sz w:val="28"/>
          <w:szCs w:val="28"/>
        </w:rPr>
        <w:t>Điều 81. Hành vi vi phạm về thiết lập website thương mại điện tử hoặc ứng dụng thương mại điện tử trên nền tảng di động (gọi tắt là ứng dụng di động)</w:t>
      </w:r>
      <w:r w:rsidRPr="000C33E0">
        <w:rPr>
          <w:rStyle w:val="FootnoteReference"/>
          <w:rFonts w:ascii="Times New Roman" w:hAnsi="Times New Roman" w:cs="Times New Roman"/>
          <w:bCs/>
          <w:sz w:val="28"/>
          <w:szCs w:val="28"/>
        </w:rPr>
        <w:footnoteReference w:id="34"/>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1.000.000 đồng đến 5.000.000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bổ sung hồ sơ thông báo liên quan đến website thương mại điện tử bán hàng hoặc ứng dụng bán hàng trên nền tảng di động (sau đây gọi là ứng dụng bán hàng)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bổ sung hồ sơ đăng ký liên quan đến website cung cấp dịch vụ thương mại điện tử hoặc ứng dụng cung cấp dịch vụ thương mại điện tử trên nền tảng di động (sau đây gọi là ứng dụng dịch vụ thương mại điện tử)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thông báo sửa đổi, bổ sung theo quy định khi có sự thay đổi thông tin liên quan đến website thương mại điện tử bán hàng hoặc ứng dụng bán hàng sau khi đã thông báo với cơ quan nhà nước có thẩm quyền;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Không tuân thủ quy định về hình thức, quy cách công bố thông tin trên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Phạt tiền từ 5.000.000 đồng đến 10.000.000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a) Cung cấp thông tin không đầy đủ hoặc sai lệch khi thông báo với cơ quan quản lý nhà nước có thẩm quyền về việc thiết lập website thương mại điện </w:t>
      </w:r>
      <w:r w:rsidRPr="000C33E0">
        <w:rPr>
          <w:rFonts w:ascii="Times New Roman" w:hAnsi="Times New Roman" w:cs="Times New Roman"/>
          <w:sz w:val="28"/>
          <w:szCs w:val="28"/>
        </w:rPr>
        <w:lastRenderedPageBreak/>
        <w:t>tử bán hàng hoặc ứng dụng bán hàng;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Công bố thông tin đăng ký trên website cung cấp dịch vụ thương mại điện tử hoặc ứng dụng dịch vụ thương mại điện tử không đúng với nội dung đã đăng ký với cơ quan quản lý nhà nước có thẩm quyền.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Phạt tiền từ 10.000.000 đồng đến 20.000.000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Thiết lập website thương mại điện tử bán hàng hoặc ứng dụng bán hàng mà không thông báo với cơ quan quản lý nhà nước có thẩm quyền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thông báo sửa đổi, bổ sung khi có sự thay đổi thông tin liên quan đến website cung cấp dịch vụ thương mại điện tử hoặc ứng dụng dịch vụ thương mại điện tử đã đăng ký với cơ quan quản lý nhà nước có thẩm quyền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Phạt tiền từ 20.000.000 đồng đến 30.000.000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Thiết lập website cung cấp dịch vụ thương mại điện tử hoặc ứng dụng dịch vụ thương mại điện tử mà không đăng ký với cơ quan quản lý nhà nước có thẩm quyền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Nhận chuyển nhượng website cung cấp dịch vụ thương mại điện tử hoặc ứng dụng dịch vụ thương mại điện tử mà không làm thủ tục chuyển nhượng hoặc không tiến hành đăng ký lại với cơ quan quản lý nhà nước có thẩm quyền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Triển khai cung cấp dịch vụ thương mại điện tử không đúng với hồ sơ đăng ký;</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Gian dối hoặc cung cấp thông tin sai sự thật khi đăng ký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 Giả mạo thông tin đăng ký trên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e) Tiếp tục hoạt động cung cấp dịch vụ thương mại điện tử sau khi chấm dứt hoặc bị hủy bỏ đăng ký.</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5. Hình thức xử phạt bổ sung: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Đình chỉ hoạt động thương mại điện tử từ 06 tháng đến 12 tháng đối với hành vi vi phạm quy định tại Khoản 2, 3 và Điểm a, b, c và d Khoản 4 Điều này trong trường hợp vi phạm nhiều lần hoặc tái phạm.</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6. Biện pháp khắc phục hậu quả:</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Buộc thu hồi tên miền “.vn” của website thương mại điện tử hoặc buộc gỡ bỏ ứng dụng di động trên các kho ứng dụng hoặc trên các địa chỉ đã cung cấp đối với hành vi vi phạm quy định tại Điểm b, c, đ và e Khoản 4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bookmarkStart w:id="89" w:name="dieu_83"/>
      <w:bookmarkEnd w:id="88"/>
      <w:r w:rsidRPr="000C33E0">
        <w:rPr>
          <w:rFonts w:ascii="Times New Roman" w:hAnsi="Times New Roman" w:cs="Times New Roman"/>
          <w:b/>
          <w:bCs/>
          <w:sz w:val="28"/>
          <w:szCs w:val="28"/>
        </w:rPr>
        <w:t xml:space="preserve">Điều 82. Hành vi vi phạm về thông tin và giao dịch trên website </w:t>
      </w:r>
      <w:r w:rsidRPr="000C33E0">
        <w:rPr>
          <w:rFonts w:ascii="Times New Roman" w:hAnsi="Times New Roman" w:cs="Times New Roman"/>
          <w:b/>
          <w:bCs/>
          <w:sz w:val="28"/>
          <w:szCs w:val="28"/>
        </w:rPr>
        <w:lastRenderedPageBreak/>
        <w:t>thương mại điện tử hoặc ứng dụng di động</w:t>
      </w:r>
      <w:r w:rsidRPr="000C33E0">
        <w:rPr>
          <w:rStyle w:val="FootnoteReference"/>
          <w:rFonts w:ascii="Times New Roman" w:hAnsi="Times New Roman" w:cs="Times New Roman"/>
          <w:bCs/>
          <w:sz w:val="28"/>
          <w:szCs w:val="28"/>
        </w:rPr>
        <w:footnoteReference w:id="35"/>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1.000.000 đồng đến 5.000.000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cung cấp đầy đủ cho khách hàng thông tin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trước khi khách hàng tiến hành giao kết hợp đồng sử dụng chức năng đặt hàng trực tuyến trên website thương mại điện tử hoặc ứng dụng di động;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cho phép khách hàng rà soát, bổ sung, sửa đổi hoặc xác nhận nội dung giao dịch trước khi sử dụng chức năng đặt hàng trực tuyến trên website thương mại điện tử hoặc ứng dụng di động để gửi đề nghị giao kết hợp đồng;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Thiết lập website cung cấp dịch vụ thương mại điện tử hoặc ứng dụng dịch vụ thương mại điện tử hoặc website cung cấp các dịch vụ trực tuyến khác mà không công bố thông tin minh bạch, đầy đủ về quy trình, thủ tục chấm dứt hợp đồng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Phạt tiền từ 5.000.000 đồng đến 10.000.000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Sử dụng đường dẫn để cung cấp thông tin trái ngược hoặc sai lệch so với thông tin được công bố tại khu vực website thương mại điện tử hoặc ứng dụng di động có gắn đường dẫn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Can thiệp vào hệ điều hành và trình duyệt internet tại các thiết bị điện tử truy cập vào website thương mại điện tử hoặc ứng dụng di động nhằm buộc khách hàng lưu lại website hoặc cài đặt ứng dụng di động trái với ý muốn của mình.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Phạt tiền từ 10.000.000 đồng đến 20.000.000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Cung cấp thông tin sai lệch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trên website thương mại điện tử hoặc ứng dụng di động;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b) Không cho phép khách hàng lưu trữ thông tin xác nhận nội dung giao </w:t>
      </w:r>
      <w:r w:rsidRPr="000C33E0">
        <w:rPr>
          <w:rFonts w:ascii="Times New Roman" w:hAnsi="Times New Roman" w:cs="Times New Roman"/>
          <w:sz w:val="28"/>
          <w:szCs w:val="28"/>
        </w:rPr>
        <w:lastRenderedPageBreak/>
        <w:t>dịch sau khi tiến hành giao kết hợp đồng sử dụng chức năng đặt hàng trực tuyến trên website thương mại điện tử hoặc ứng dụng di động;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Thiết lập website cung cấp dịch vụ thương mại điện tử hoặc ứng dụng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Triển khai chức năng thanh toán trực tuyến trên website thương mại điện tử hoặc ứng dụng di động nhưng không có cơ chế để khách hàng rà soát và xác nhận thông tin chi tiết về từng giao dịch thanh toán trước khi sử dụng chức năng này để thực hiện việc thanh toán;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 Không thực hiện lưu trữ dữ liệu về các giao dịch thanh toán thực hiện qua hệ thống của mình theo thời hạn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Phạt tiền từ 20.000.000 đồng đến 30.000.000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Sử dụng các đường dẫn, biểu trưng hoặc công nghệ khác để gây nhầm lẫn về mối liên hệ với thương nhân, tổ chức, cá nhân khác;</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Sử dụng biểu trưng của các chương trình đánh giá tín nhiệm website thương mại điện tử hoặc ứng dụng di động khi chưa được những chương trình này chính thức công nhận;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Giả mạo thông tin của thương nhân, tổ chức, cá nhân khác để tham gia hoạt động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Không triển khai các biện pháp đảm bảo an toàn, bảo mật cho giao dịch thanh toán của khách hàng.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5. Phạt tiền từ 30.000.000 đồng đến 40.000.000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Giả mạo hoặc sao chép giao diện website thương mại điện tử hoặc ứng dụng di động của thương nhân, tổ chức, cá nhân khác để kiếm lợi hoặc để gây nhầm lẫn, gây mất lòng tin của khách hàng đối với thương nhân, tổ chức, cá nhân đó;</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Đánh cắp,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6. Phạt tiền từ 40.000.000 đồng đến 50.000.000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Lừa đảo khách hàng trên website thương mại điện tử hoặc ứng dụng di động;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Lợi dụng danh nghĩa hoạt động kinh doanh thương mại điện tử để huy động vốn trái phép từ các thương nhân, tổ chức, cá nhân khác.</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7. Hình thức xử phạt bổ sung: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Tịch thu tang vật, phương tiện được sử dụng để thực hiện hành vi vi phạm quy định tại Khoản 5 và 6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Đình chỉ hoạt động thương mại điện tử từ 06 tháng đến 12 tháng đối với hành vi vi phạm quy định tại Khoản 5 và 6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8. Biện pháp khắc phục hậu quả:</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Buộc cải chính thông tin sai sự thật hoặc gây nhầm lẫn đối với hành vi vi phạm quy định tại Điểm a Khoản 3, Điểm a, b và c Khoản 4 và Điểm a Khoản 5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Buộc thu hồi tên miền “.vn” của website thương mại điện tử hoặc buộc gỡ bỏ ứng dụng di động trên các kho ứng dụng hoặc trên các địa chỉ đã cung cấp đối với hành vi vi phạm quy định tại Khoản 5 và 6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Buộc nộp lại số lợi bất hợp pháp có được do thực hiện hành vi vi phạm quy định tại Khoản 5 và 6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bookmarkStart w:id="90" w:name="dieu_84"/>
      <w:bookmarkEnd w:id="89"/>
      <w:r w:rsidRPr="000C33E0">
        <w:rPr>
          <w:rFonts w:ascii="Times New Roman" w:hAnsi="Times New Roman" w:cs="Times New Roman"/>
          <w:b/>
          <w:bCs/>
          <w:sz w:val="28"/>
          <w:szCs w:val="28"/>
        </w:rPr>
        <w:t>Điều 83. Hành vi vi phạm về cung cấp dịch vụ thương mại điện tử</w:t>
      </w:r>
      <w:r w:rsidRPr="000C33E0">
        <w:rPr>
          <w:rStyle w:val="FootnoteReference"/>
          <w:rFonts w:ascii="Times New Roman" w:hAnsi="Times New Roman" w:cs="Times New Roman"/>
          <w:bCs/>
          <w:sz w:val="28"/>
          <w:szCs w:val="28"/>
        </w:rPr>
        <w:footnoteReference w:id="36"/>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1.000.000 đồng đến 3.000.000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công bố rõ trên website quy trình tiếp nhận, trách nhiệm xử lý khiếu nại của khách hàng và cơ chế giải quyết tranh chấp liên quan đến hợp đồng được giao kết trên website khuyến mại trực tuyến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công khai cơ chế giải quyết các tranh chấp phát sinh trong quá trình giao dịch trên sàn giao dịch thương mại điện tử và website đấu giá trực tuyến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Không hỗ trợ khách hàng bảo vệ quyền và lợi ích hợp pháp khi phát sinh mâu thuẫn với người bán trong giao dịch trên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Phạt tiền từ 10.000.000 đồng đến 20.000.000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Thiết lập chức năng đặt hàng trực tuyến trên website cung cấp dịch vụ thương mại điện tử hoặc ứng dụng dịch vụ thương mại điện tử để cho phép thương nhân, tổ chức, cá nhân có thể thực hiện giao kết hợp đồng nhưng quy trình giao kết hợp đồng không tuân thủ quy định của pháp luật;</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b) Không đảm bảo an toàn cho thông tin cá nhân của người tiêu dùng và thông tin liên quan đến bí mật kinh doanh của thương nhân, tổ chức, cá nhân tham gia giao dịch trên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Phạt tiền từ 20.000.000 đồng đến 30.000.000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công bố quy chế hoặc công bố quy chế trên website khác với thông tin tại hồ sơ đăng ký website cung cấp dịch vụ thương mại điện tử hoặc ứng dụng dịch vụ thương mại điện tử đã được cơ quan quản lý nhà nước có thẩm quyền xác nhận;</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Thay đổi các nội dung của quy chế website cung cấp dịch vụ thương mại điện tử hoặc ứng dụng dịch vụ thương mại điện tử mà không thông báo cho các chủ thể sử dụng dịch vụ trước khi áp dụng những thay đổi đó;</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Không yêu cầu thương nhân, tổ chức, cá nhân là người bán trên website cung cấp dịch vụ thương mại điện tử hoặc ứng dụng dịch vụ thương mại điện tử cung cấp thông tin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Không lưu trữ thông tin đăng ký của thương nhân, tổ chức, cá nhân tham gia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 Không công bố đầy đủ thông tin về hàng hóa, dịch vụ được khuyến mại trên website khuyến mại trực tuyến hoặc ứng dụng dịch vụ thương mại điện tử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e) Thiết lập website đấu giá trực tuyến hoặc ứng dụng dịch vụ thương mại điện tử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g) Thiết lập website đấu giá trực tuyến hoặc ứng dụng dịch vụ thương mại điện tử nhưng hệ thống kỹ thuật phục vụ hoạt động đấu giá trực tuyến không tuân thủ quy định của pháp luật;</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h) Không có biện pháp ngăn chặn và loại bỏ khỏi website thương mại điện tử hoặc ứng dụng di động những thông tin bán hàng hóa, cung ứng dịch vụ thuộc danh mục hàng hóa, dịch vụ cấm kinh doanh theo quy định của pháp luật và hàng hóa hạn chế kinh doanh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i) Không thực hiện nghĩa vụ thống kê, báo cáo theo quy định.</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Phạt tiền từ 30.000.000 đồng đến 40.000.000 đồng đối với một trong các hành vi vi phạm sau đây: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có biện pháp xử lý khi phát hiện hoặc nhận được phản ánh về hành vi kinh doanh vi phạm pháp luật trên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b) Không cung cấp thông tin và hỗ trợ cơ quan quản lý nhà nước điều tra các hành vi kinh doanh vi phạm pháp luật trên website cung cấp dịch vụ thương mại điện tử hoặc ứng dụng dịch vụ thương mại điện tử;</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5. Phạt tiền từ 40.000.000 đồng đến 50.000.000 đồng đối với hành vi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6. Hình thức xử phạt bổ sung:</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Tịch thu tang vật, phương tiện được sử dụng để thực hiện hành vi vi phạm quy định tại Khoản 5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Đình chỉ hoạt động thương mại điện tử từ 06 tháng đến 12 tháng đối với hành vi vi phạm quy định tại Khoản 5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7. Biện pháp khắc phục hậu quả:</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Buộc thu hồi tên miền “.vn” của website thương mại điện tử hoặc buộc gỡ bỏ ứng dụng di động trên các kho ứng dụng hoặc trên các địa chỉ đã cung cấp đối với hành vi vi phạm quy định tại Khoản 5 Điều này;</w:t>
      </w:r>
    </w:p>
    <w:p w:rsidR="0044138C" w:rsidRDefault="000E14C5">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Buộc nộp lại số lợi bất hợp pháp có được do thực hiện hành vi vi phạm quy định tại Khoản 5 Điề</w:t>
      </w:r>
      <w:r w:rsidR="00360C06" w:rsidRPr="000C33E0">
        <w:rPr>
          <w:rFonts w:ascii="Times New Roman" w:hAnsi="Times New Roman" w:cs="Times New Roman"/>
          <w:sz w:val="28"/>
          <w:szCs w:val="28"/>
        </w:rPr>
        <w:t>u này.</w:t>
      </w:r>
    </w:p>
    <w:p w:rsidR="0044138C" w:rsidRDefault="00517F08">
      <w:pPr>
        <w:widowControl w:val="0"/>
        <w:spacing w:before="120" w:after="120" w:line="320" w:lineRule="exact"/>
        <w:ind w:firstLine="720"/>
        <w:jc w:val="both"/>
        <w:rPr>
          <w:rFonts w:ascii="Times New Roman" w:hAnsi="Times New Roman" w:cs="Times New Roman"/>
          <w:sz w:val="28"/>
          <w:szCs w:val="28"/>
        </w:rPr>
      </w:pPr>
      <w:bookmarkStart w:id="91" w:name="dieu_85"/>
      <w:bookmarkEnd w:id="90"/>
      <w:r w:rsidRPr="000C33E0">
        <w:rPr>
          <w:rFonts w:ascii="Times New Roman" w:hAnsi="Times New Roman" w:cs="Times New Roman"/>
          <w:b/>
          <w:bCs/>
          <w:sz w:val="28"/>
          <w:szCs w:val="28"/>
        </w:rPr>
        <w:t>Điều 84. Hành vi vi phạm về bảo vệ thông tin cá nhân trong hoạt động thương mại điện tử</w:t>
      </w:r>
      <w:r w:rsidRPr="000C33E0">
        <w:rPr>
          <w:rStyle w:val="FootnoteReference"/>
          <w:rFonts w:ascii="Times New Roman" w:hAnsi="Times New Roman" w:cs="Times New Roman"/>
          <w:bCs/>
          <w:sz w:val="28"/>
          <w:szCs w:val="28"/>
        </w:rPr>
        <w:footnoteReference w:id="37"/>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1.000.000 đồng đến 5.000.000 đồng đối với một trong các hành vi vi phạm sau đây:</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Xây dựng chính sách bảo vệ thông tin cá nhân không đúng quy định;</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hiển thị cho người tiêu dùng chính sách bảo vệ thông tin cá nhân tại vị trí dễ thấy trên website thương mại điện tử.</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Phạt tiền từ 5.000.000 đồng đến 10.000.000 đồng đối với một trong các hành vi vi phạm sau đây:</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hiển thị cho người tiêu dùng chính sách bảo vệ thông tin cá nhân trước hoặc tại thời điểm thu thập thông tin;</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tiến hành kiểm tra, cập nhật, điều chỉnh, hủy bỏ thông tin cá nhân khi có yêu cầu của chủ thể thông tin.</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3. Phạt tiền từ 10.000.000 đồng đến 20.000.000 đồng đối với một trong </w:t>
      </w:r>
      <w:r w:rsidRPr="000C33E0">
        <w:rPr>
          <w:rFonts w:ascii="Times New Roman" w:hAnsi="Times New Roman" w:cs="Times New Roman"/>
          <w:sz w:val="28"/>
          <w:szCs w:val="28"/>
        </w:rPr>
        <w:lastRenderedPageBreak/>
        <w:t>các hành vi vi phạm sau đây:</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thiết lập cơ chế tiếp nhận và giải quyết khiếu nại của người tiêu dùng liên quan đến việc thông tin cá nhân bị sử dụng sai mục đích hoặc phạm vi đã thông báo;</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xây dựng, ban hành hoặc không thực hiện chính sách đảm bảo an toàn, an ninh cho việc thu thập và sử dụng thông tin cá nhân của người tiêu dùng.</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Phạt tiền từ 20.000.000 đồng đến 30.000.000 đồng đối với một trong các hành vi vi phạm sau đây:</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Thu thập thông tin cá nhân của người tiêu dùng mà không được sự đồng ý trước của chủ thể thông tin;</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Thiết lập cơ chế mặc định buộc người tiêu dùng phải đồng ý với việc thông tin cá nhân của mình bị chia sẻ, tiết lộ hoặc sử dụng cho mục đích quảng cáo và các mục đích thương mại khác;</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Sử dụng thông tin cá nhân của người tiêu dùng không đúng với mục đích và phạm vi đã thông báo.</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5. Hình thức xử phạt bổ sung:</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Đình chỉ hoạt động thương mại điện tử từ 06 tháng đến 12 tháng đối với hành vi vi phạm quy định tại Khoản 4 Điều này trong trường hợp vi phạm nhiều lần hoặc tái phạm.</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6. Biện pháp khắc phục hậu quả:</w:t>
      </w:r>
    </w:p>
    <w:p w:rsidR="0044138C" w:rsidRDefault="00517F08">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Buộc nộp lại số lợi bất hợp pháp có được do thực hiện hành vi vi phạm quy định tại Khoản 4 Điề</w:t>
      </w:r>
      <w:r w:rsidR="00360C06" w:rsidRPr="000C33E0">
        <w:rPr>
          <w:rFonts w:ascii="Times New Roman" w:hAnsi="Times New Roman" w:cs="Times New Roman"/>
          <w:sz w:val="28"/>
          <w:szCs w:val="28"/>
        </w:rPr>
        <w:t>u này.</w:t>
      </w:r>
    </w:p>
    <w:p w:rsidR="0044138C" w:rsidRDefault="00987BF7">
      <w:pPr>
        <w:widowControl w:val="0"/>
        <w:spacing w:before="120" w:after="120" w:line="320" w:lineRule="exact"/>
        <w:ind w:firstLine="720"/>
        <w:jc w:val="both"/>
        <w:rPr>
          <w:rFonts w:ascii="Times New Roman" w:hAnsi="Times New Roman" w:cs="Times New Roman"/>
          <w:sz w:val="28"/>
          <w:szCs w:val="28"/>
        </w:rPr>
      </w:pPr>
      <w:bookmarkStart w:id="92" w:name="muc_12"/>
      <w:bookmarkEnd w:id="91"/>
      <w:r w:rsidRPr="000C33E0">
        <w:rPr>
          <w:rFonts w:ascii="Times New Roman" w:hAnsi="Times New Roman" w:cs="Times New Roman"/>
          <w:b/>
          <w:bCs/>
          <w:sz w:val="28"/>
          <w:szCs w:val="28"/>
        </w:rPr>
        <w:t>Điều 85. Hành vi vi phạm về hoạt động đánh giá, giám sát và chứng thực trong thương mại điện tử</w:t>
      </w:r>
      <w:r w:rsidRPr="000C33E0">
        <w:rPr>
          <w:rStyle w:val="FootnoteReference"/>
          <w:rFonts w:ascii="Times New Roman" w:hAnsi="Times New Roman" w:cs="Times New Roman"/>
          <w:bCs/>
          <w:sz w:val="28"/>
          <w:szCs w:val="28"/>
        </w:rPr>
        <w:footnoteReference w:id="38"/>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1. Phạt tiền từ 5.000.000 đồng đến 10.000.000 đồng đối với một trong các hành vi vi phạm sau đây:</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công bố các quy trình và tiêu chí đánh giá, giám sát và chứng thực trên website thương mại điện tử hoặc ứng dụng di động;</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bổ sung hồ sơ đăng ký hoạt động đánh giá, giám sát và chứng thực trên website thương mại điện tử hoặc ứng dụng di động theo quy định;</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c) Không bổ sung, cập nhật và công bố danh sách các website thương mại điện tử hoặc ứng dụng di động đã được mình đánh giá, giám sát và chứng thực </w:t>
      </w:r>
      <w:r w:rsidRPr="000C33E0">
        <w:rPr>
          <w:rFonts w:ascii="Times New Roman" w:hAnsi="Times New Roman" w:cs="Times New Roman"/>
          <w:sz w:val="28"/>
          <w:szCs w:val="28"/>
        </w:rPr>
        <w:lastRenderedPageBreak/>
        <w:t>theo quy định.</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2. Phạt tiền từ 10.000.000 đồng đến 20.000.000 đồng đối với một trong các hành vi vi phạm sau đây:</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Không thực hiện đúng quy trình và tiêu chí đánh giá, giám sát và chứng thực như đã công bố;</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giám sát hoạt động của các website thương mại điện tử hoặc ứng dụng di động được mình đánh giá, giám sát và chứng thực.</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3. Phạt tiền từ 20.000.000 đồng đến 30.000.000 đồng đối với một trong các hành vi vi phạm sau đây:</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Cung cấp dịch vụ đánh giá, giám sát và chứng thực trong thương mại điện tử không đúng với hồ sơ đăng ký hoặc cấp phép;</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Không thực hiện nghĩa vụ thống kê, báo cáo theo quy định.</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4. Phạt tiền từ 30.000.000 đồng đến 40.000.000 đồng đối với một trong các hành vi vi phạm sau đây:</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Cung cấp dịch vụ đánh giá, giám sát và chứng thực trong thương mại điện tử khi chưa được xác nhận đăng ký hoặc cấp phép theo quy định;</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Gian dối hoặc cung cấp thông tin giả mạo khi đăng ký hoặc xin cấp phép dịch vụ đánh giá, giám sát và chứng thực trong thương mại điện tử;</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c) Không phối hợp với cơ quan quản lý nhà nước trong việc thanh tra, kiểm tra và xử lý các website thương mại điện tử hoặc ứng dụng di động đã được gắn biểu tượng tín nhiệm nhưng có dấu hiệu vi phạm pháp luật;</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d) Không phối hợp với cơ quan quản lý nhà nước trong việc thanh tra, kiểm tra và xử lý các thương nhân, tổ chức đã được chứng nhận về chính sách bảo vệ thông tin cá nhân nhưng có dấu hiệu vi phạm pháp luật;</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đ) Không cung cấp tài liệu và hỗ trợ cơ quan quản lý nhà nước điều tra các hành vi vi phạm pháp luật liên quan đến chứng từ điện tử mà mình lưu trữ và chứng thực.</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5. Phạt tiền từ 40.000.000 đồng đến 50.000.000 đồng đối với một trong các hành vi vi phạm sau đây:</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a) Lợi dụng hoạt động đánh giá, giám sát và chứng thực trong thương mại điện tử để thu lợi bất chính;</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Tiếp tục hoạt động sau khi đã chấm dứt hoặc bị hủy bỏ đăng ký, chấm dứt hoặc bị thu hồi Giấy phép hoạt động đánh giá, giám sát và chứng thực trong thương mại điện tử.</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6. Hình thức xử phạt bổ sung:</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a) Tước quyền sử dụng Giấy phép hoạt động đánh giá và chứng nhận chính sách bảo vệ thông tin cá nhân, Giấy phép chứng thực hợp đồng điện tử trong thương mại điện tử từ 06 tháng đến 12 tháng đối với hành vi vi phạm quy </w:t>
      </w:r>
      <w:r w:rsidRPr="000C33E0">
        <w:rPr>
          <w:rFonts w:ascii="Times New Roman" w:hAnsi="Times New Roman" w:cs="Times New Roman"/>
          <w:sz w:val="28"/>
          <w:szCs w:val="28"/>
        </w:rPr>
        <w:lastRenderedPageBreak/>
        <w:t>định tại Điểm b Khoản 4 và Điểm a Khoản 5 Điều này;</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 Đình chỉ hoạt động đánh giá tín nhiệm website thương mại điện tử hoặc ứng dụng di động từ 06 tháng đến 12 tháng đối với hành vi vi phạm quy định tại Điểm a và b Khoản 4 và Điểm a Khoản 5 Điều này.</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7. Biện pháp khắc phục hậu quả:</w:t>
      </w:r>
    </w:p>
    <w:p w:rsidR="0044138C" w:rsidRDefault="00987BF7">
      <w:pPr>
        <w:widowControl w:val="0"/>
        <w:spacing w:before="120" w:after="120" w:line="320" w:lineRule="exact"/>
        <w:ind w:firstLine="720"/>
        <w:jc w:val="both"/>
        <w:rPr>
          <w:rFonts w:ascii="Times New Roman" w:hAnsi="Times New Roman" w:cs="Times New Roman"/>
          <w:sz w:val="28"/>
          <w:szCs w:val="28"/>
        </w:rPr>
      </w:pPr>
      <w:r w:rsidRPr="000C33E0">
        <w:rPr>
          <w:rFonts w:ascii="Times New Roman" w:hAnsi="Times New Roman" w:cs="Times New Roman"/>
          <w:sz w:val="28"/>
          <w:szCs w:val="28"/>
        </w:rPr>
        <w:t>Buộc nộp lại số lợi bất hợp pháp có được do thực hiện hành vi vi phạm quy định tại Khoản 5 Điều này.</w:t>
      </w:r>
    </w:p>
    <w:p w:rsidR="0044138C" w:rsidRDefault="00494C2E" w:rsidP="00384117">
      <w:pPr>
        <w:widowControl w:val="0"/>
        <w:spacing w:before="120" w:after="120" w:line="320" w:lineRule="atLeas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MỤC 12</w:t>
      </w:r>
    </w:p>
    <w:p w:rsidR="0044138C" w:rsidRPr="0044138C" w:rsidRDefault="00413419" w:rsidP="00384117">
      <w:pPr>
        <w:widowControl w:val="0"/>
        <w:spacing w:before="120" w:after="120" w:line="320" w:lineRule="atLeast"/>
        <w:jc w:val="center"/>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 xml:space="preserve"> HÀNH VI VI PHẠM VỀ THÀNH LẬP VÀ HOẠT ĐỘNG THƯƠNG MẠI CỦA THƯƠNG NHÂN NƯỚC NGOÀI VÀ NGƯỜI NƯỚC NGOÀI TẠI VIỆT NAM</w:t>
      </w:r>
      <w:bookmarkStart w:id="93" w:name="dieu_86"/>
      <w:bookmarkEnd w:id="92"/>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86. Hành vi vi phạm về thành lập và hoạt động của văn phòng đại diện của thương nhân nước ngoài tại Việt Nam (sau đây gọi tắt là văn phòng đại diện)</w:t>
      </w:r>
      <w:bookmarkEnd w:id="93"/>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hoạt động trong thời hạn quy định sau khi được cấp giấy phép thành lập văn phòng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thực hiện hoặc thực hiện không đúng quy định về việc đăng báo để thông báo về hoạt động của văn phòng đại diện hoặc nội dung đăng báo không đúng, không đầy đủ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thông báo với cơ quan quản lý nhà nước có thẩm quyền trong thời hạn quy định về việc mở cửa hoạt động tại trụ sở đăng ký;</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Kê khai không trung thực các nội dung trong hồ sơ đề nghị cấp, cấp lại, sửa đổi, bổ sung, gia hạn giấy phép thành lập văn phòng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Không thực hiện hoặc thực hiện không đúng quy định về việc đăng báo, niêm yết công khai khi chấm dứt hoạt động của văn phòng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20.000.000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địa điểm đặt trụ sở văn phòng đại diện hoặc cho thuê lại trụ sở văn phòng đại diện hoặc hoạt động không đúng địa chỉ ghi trong giấy phép;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thực hiện báo cáo định kỳ hoặc báo cáo không trung thực về hoạt động của văn phòng đại diện với cơ quan quản lý nhà nước có thẩm quyền đã cấp giấy phép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báo cáo, cung cấp tài liệu hoặc giải trình những vấn đề có liên quan đến hoạt động của văn phòng đại diện theo yêu cầu của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d) Không làm thủ tục sửa đổi, bổ sung, cấp lại giấy phép thành lập văn </w:t>
      </w:r>
      <w:r w:rsidRPr="000C33E0">
        <w:rPr>
          <w:rFonts w:ascii="Times New Roman" w:eastAsia="Times New Roman" w:hAnsi="Times New Roman" w:cs="Times New Roman"/>
          <w:sz w:val="28"/>
          <w:szCs w:val="28"/>
        </w:rPr>
        <w:lastRenderedPageBreak/>
        <w:t>phòng đại diện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Ngừng hoạt động quá thời hạn quy định mà không thông báo với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Tự viết thêm, tẩy xóa, sửa chữa nội dung trong giấy phép thành lập văn phòng đại diện được cấp.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20.000.000 đồng đến 30.000.000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Giả mạo các giấy tờ, tài liệu trong hồ sơ đề nghị cấp, cấp lại, sửa đổi, bổ sung, gia hạn giấy phép thành lập văn phòng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pacing w:val="-4"/>
          <w:sz w:val="28"/>
          <w:szCs w:val="28"/>
        </w:rPr>
        <w:t>b) Hoạt động không đúng nội dung ghi trong giấy phép của văn phòng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Thực hiện khuyến mại hoặc thuê thương nhân khác thực hiện khuyến mại tại Việt Nam cho thương nhân mà mình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Trực tiếp trưng bày, giới thiệu hàng hóa, dịch vụ của thương nhân nước ngoài mà mình đại diện tại các địa điểm không phải tại trụ sở của văn phòng đại diện đó hoặc thực hiện trưng bày, giới thiệu hàng hóa, dịch vụ cho thương nhân nước ngoài mà mình đại diện khi chưa được sự ủy quyền của thương nhân đó;</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Thực hiện thêm chức năng đại diện cho thương nhân nước ngoài khác;</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Người đứng đầu văn phòng đại diện kiêm nhiệm người đứng đầu chi nhánh của cùng thương nhân nước ngoài đó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Người đứng đầu văn phòng đại diện kiêm nhiệm người đại diện theo pháp luật của thương nhân nước ngoài để ký kết hợp đồng mà không có ủy quyền bằng văn bản của thương nhân nước ngoài;</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Người đứng đầu văn phòng đại diện kiêm nhiệm người đại diện theo pháp luật của doanh nghiệp được thành lập theo pháp luật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Người đứng đầu văn phòng đại diện giao kết, sửa đổi, bổ sung hợp đồng đã giao kết của thương nhân nước ngoài mà không có văn bản ủy quyền hợp pháp của thương nhân nước ngoài cho từng lần giao kết, sửa đổi, bổ sung trừ trường hợp pháp luật cho phép;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k) Thuê, mượn hoặc cho thuê, cho mượn giấy phép thành lập văn phòng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30.000.000 đồng đến 50.000.000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pacing w:val="-4"/>
          <w:sz w:val="28"/>
          <w:szCs w:val="28"/>
        </w:rPr>
        <w:t>a) Tiếp tục hoạt động sau khi thương nhân nước ngoài đã chấm dứt hoạt động;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Tiếp tục hoạt động sau khi cơ quan quản lý nhà nước có thẩm quyền thu hồi giấy phép thành lập văn phòng đại diện hoặc giấy phép hết hạn, không được gia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94" w:name="dieu_87"/>
      <w:r w:rsidRPr="000C33E0">
        <w:rPr>
          <w:rFonts w:ascii="Times New Roman" w:eastAsia="Times New Roman" w:hAnsi="Times New Roman" w:cs="Times New Roman"/>
          <w:b/>
          <w:bCs/>
          <w:sz w:val="28"/>
          <w:szCs w:val="28"/>
        </w:rPr>
        <w:lastRenderedPageBreak/>
        <w:t>Điều 87. Hành vi vi phạm về thành lập và hoạt động văn phòng đại diện của tổ chức xúc tiến thương mại nước ngoài tại Việt Nam (sau đây gọi tắt là văn phòng)</w:t>
      </w:r>
      <w:bookmarkEnd w:id="94"/>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Kê khai không trung thực, không chính xác nội dung trong hồ sơ đề nghị cấp, cấp lại, sửa đổi, bổ sung, gia hạn giấy phép thành lập văn phòng;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thông báo cho cơ quan nhà nước có thẩm quyền về việc mở cửa hoạt động tại trụ sở làm việc sau khi được cấp giấy phép thành lập văn phòng tại trụ sở đã đăng ký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thông báo công khai hoạt động của văn phòng tại Việt Nam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làm thủ tục sửa đổi, bổ sung giấy phép thành lập văn phòng khi thay đổi người đứng đầu văn phòng, địa điểm đặt trụ sở chính của tổ chức xúc tiến thương mại nước ngoài, địa điểm đặt trụ sở văn phòng trong phạm vi một tỉnh, thành phố trực thuộc trung ương, tên gọi hoặc hoạt động của văn phòng đã được cấp phép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Không làm thủ tục cấp lại giấy phép thành lập văn phòng khi thay đổi địa điểm đặt trụ sở của văn phòng sang tỉnh, thành phố trực thuộc trung ương khác hoặc thay đổi tên gọi, hoạt động, nơi đăng ký thành lập tổ chức xúc tiến thương mại nước ngoài từ một nước sang một nước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Tự ý tẩy xóa, sửa chữa các nội dung trong giấy phép thành lập văn phòng đại diện được cấp;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Không có địa điểm đặt trụ sở văn phòng đại diện hoặc địa điểm đặt trụ sở văn phòng đại diện không đúng địa điểm ghi trong giấy phép thành lập văn phòng đại diện;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Cho thuê lại trụ sở văn phòng hoặc thực hiện chức năng làm đại diện cho tổ chức xúc tiến thương mại khác.</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chính thức đi vào hoạt động trong thời gian 06 tháng kể từ ngày được cấp giấy phép thành lập;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Ngừng hoạt động 06 tháng liên tục mà không thông báo với cơ quan quản lý nhà nước có thẩm quyền cấp giấy phép thành lập;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thẩm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d) Hoạt động không đúng nội dung ghi trong giấy phép thành lập văn </w:t>
      </w:r>
      <w:r w:rsidRPr="000C33E0">
        <w:rPr>
          <w:rFonts w:ascii="Times New Roman" w:eastAsia="Times New Roman" w:hAnsi="Times New Roman" w:cs="Times New Roman"/>
          <w:sz w:val="28"/>
          <w:szCs w:val="28"/>
        </w:rPr>
        <w:lastRenderedPageBreak/>
        <w:t>phòng, trừ trường hợp quy định tại điểm b khoản 3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Người đứng đầu văn phòng kiêm nhiệm người đứng đầu văn phòng đại diện của thương nhân, tổ chức nước ngoài khác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Chấm dứt hoạt động trước thời hạn hoạt động ghi trên giấy phép khi chưa được cơ quan cấp giấy phép thành lập văn phòng chấp thuận;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Thực hiện không đúng quy định của Ngân hàng Nhà nước Việt Nam về mở, sử dụng và đóng tài khoản của văn phòng;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Tiếp tục hoạt động sau khi giấy phép thành lập văn phòng bị cơ quan cấp giấy phép thu hồi hoặc hết thời hạn hoạt động ghi trong giấy phép thành lập văn phòng mà chưa được gia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i) Tiếp tục hoạt động sau khi tổ chức xúc tiến thương mại nước ngoài đã chấm dứt hoạt động.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50.000.000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Thành lập quá một văn phòng đại diện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Thành lập văn phòng đại diện trực thuộc văn phòng đại diện của tổ chức xúc tiến thương mại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Tiến hành các hoạt động liên quan đến xúc tiến thương mại tại Việt Nam mà không thành lập văn phòng đại diện xúc tiến thương mại;</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Lập văn phòng đại diện xúc tiến thương mại trái phép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Trực tiếp thực hiện các hoạt động nhằm sinh lời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điểm h khoản 1 và điểm đ khoản 3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95" w:name="dieu_88"/>
      <w:r w:rsidRPr="000C33E0">
        <w:rPr>
          <w:rFonts w:ascii="Times New Roman" w:eastAsia="Times New Roman" w:hAnsi="Times New Roman" w:cs="Times New Roman"/>
          <w:b/>
          <w:bCs/>
          <w:sz w:val="28"/>
          <w:szCs w:val="28"/>
        </w:rPr>
        <w:t>Điều 88. Hành vi vi phạm về thành lập và hoạt động thương mại của chi nhánh của thương nhân nước ngoài tại Việt Nam (sau đây gọi tắt là chi nhánh)</w:t>
      </w:r>
      <w:bookmarkEnd w:id="95"/>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hoạt động trong thời hạn quy định sau khi được cấp giấy phép thành lập chi nhánh;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thực hiện hoặc thực hiện không đúng quy định về việc đăng báo để thông báo về hoạt động của chi nhánh hoặc nội dung đăng báo không đúng, không đầy đủ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thông báo với các cơ quan quản lý nhà nước có thẩm quyền trong thời hạn quy định về việc mở cửa hoạt động tại trụ sở đăng ký;</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Kê khai không trung thực các nội dung trong hồ sơ đề nghị cấp, cấp lại, sửa đổi, bổ sung, gia hạn giấy phép thành lập chi nhánh;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đ) Không thực hiện hoặc thực hiện không đúng quy định về việc đăng báo, niêm yết công khai khi chấm dứt hoạt động của chi nhánh.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trụ sở chi nhánh hoặc cho thuê lại trụ sở chi nhánh hoặc hoạt động không đúng địa chỉ ghi trong giấy phép;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thực hiện báo cáo định kỳ hoặc báo cáo không trung thực về hoạt động của chi nhánh với cơ quan quản lý nhà nước có thẩm quyền đã cấp giấy phép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báo cáo, cung cấp tài liệu hoặc giải trình những vấn đề có liên quan đến hoạt động của chi nhánh theo yêu cầu của cơ quan quản lý nhà nước có thẩm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làm thủ tục sửa đổi, bổ sung, cấp lại giấy phép thành lập chi nhánh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Ngừng hoạt động quá thời hạn quy định mà không thông báo với cơ quan quản lý nhà nước có thẩm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Tự viết thêm, tẩy xóa, sửa chữa nội dung trong giấy phép thành lập chi nhánh được cấp.</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40.000.000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Giả mạo các giấy tờ, tài liệu trong hồ sơ đề nghị cấp, cấp lại, sửa đổi, bổ sung, gia hạn giấy phép thành lập chi nhánh;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Hoạt động không đúng nội dung ghi trong giấy phép thành lập chi nhánh;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Thực hiện chức năng đại diện cho thương nhân nước ngoài khác;</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Người đứng đầu của chi nhánh kiêm nhiệm người đại diện theo pháp luật của văn phòng đại diện của cùng thương nhân nước ngoài đó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Người đứng đầu của chi nhánh kiêm nhiệm người đại diện theo pháp luật của văn phòng đại diện, chi nhánh của thương nhân nước ngoài khác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Thuê hoặc cho thuê giấy phép thành lập chi nhánh.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40.000.000 đồng đến 50.000.000 đồng đối với một trong các hành vi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Tiếp tục hoạt động sau khi thương nhân nước ngoài đã chấm dứt hoạt động;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Tiếp tục hoạt động sau khi cơ quan quản lý nhà nước có thẩm quyền thu hồi giấy phép thành lập chi nhánh hoặc giấy phép hết hạn không được gia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96" w:name="dieu_89"/>
      <w:r w:rsidRPr="000C33E0">
        <w:rPr>
          <w:rFonts w:ascii="Times New Roman" w:eastAsia="Times New Roman" w:hAnsi="Times New Roman" w:cs="Times New Roman"/>
          <w:b/>
          <w:bCs/>
          <w:sz w:val="28"/>
          <w:szCs w:val="28"/>
        </w:rPr>
        <w:lastRenderedPageBreak/>
        <w:t>Điều 89. Hành vi vi phạm về hoạt động mua bán hàng hóa và các hoạt động liên quan trực tiếp đến mua bán hàng hóa của doanh nghiệp có vốn đầu tư nước ngoài tại Việt Nam</w:t>
      </w:r>
      <w:bookmarkEnd w:id="96"/>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Kê khai không trung thực nội dung trong hồ sơ đề nghị cấp, cấp lại, sửa đổi, bổ sung, gia hạn giấy phép kinh doanh hoặc giấy phép lập cơ sở bán lẻ;</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khai báo về việc mất giấy phép kinh doanh hoặc giấy phép lập cơ sở bán lẻ với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báo cáo, cung cấp tài liệu hoặc giải trình những vấn đề có liên quan đến hoạt động của doanh nghiệp với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thực hiện thủ tục sửa đổi, bổ sung giấy phép kinh doanh hoặc giấy phép lập cơ sở bán lẻ theo quy định khi thay đổi một trong các nội dung ghi trong giấy phép kinh doanh hoặc giấy phép lập cơ sở bán lẻ;</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40.000.000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Tổ chức mạng lưới mua gom hàng hóa tại Việt Nam để xuất khẩu trái với quy định của pháp luật Việt Nam và điều ước quốc tế mà Cộng hòa xã hội chủ nghĩa Việt Nam là thành viên;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Tổ chức hoặc tham gia hệ thống phân phối hàng hóa tại Việt Nam trái với quy định của pháp luật Việt Nam và điều ước quốc tế mà Cộng hòa xã hội chủ nghĩa Việt Nam là thành viên;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Kinh doanh hàng hóa, dịch vụ không phù hợp với cam kết mở cửa thị trường của Việt Nam hoặc không phù hợp với pháp luật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Hoạt động ngoài phạm vi nội dung được ghi trong giấy phép kinh doanh hoặc giấy phép lập cơ sở bán lẻ;</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Lập cơ sở bán lẻ trái phép tại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Tước quyền sử dụng giấy phép kinh doanh, giấy phép thành lập cơ sở bán lẻ từ 01 tháng đến 06 tháng hoặc đình chỉ hoạt động từ 01 tháng đến 06 tháng đối với hành vi vi phạm quy định tại khoản 3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khoản 3 và 4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97" w:name="dieu_90"/>
      <w:r w:rsidRPr="000C33E0">
        <w:rPr>
          <w:rFonts w:ascii="Times New Roman" w:eastAsia="Times New Roman" w:hAnsi="Times New Roman" w:cs="Times New Roman"/>
          <w:b/>
          <w:bCs/>
          <w:sz w:val="28"/>
          <w:szCs w:val="28"/>
        </w:rPr>
        <w:t>Điều 90. Hành vi vi phạm về thực hiện quyền xuất khẩu, quyền nhập khẩu của thương nhân nước ngoài không có hiện diện tại Việt Nam</w:t>
      </w:r>
      <w:bookmarkEnd w:id="97"/>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10.000.000 đồng đến 20.000.000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Kê khai không trung thực các nội dung trong hồ sơ đề nghị cấp, cấp lại, sửa đổi, bổ sung, gia hạn giấy chứng nhận đăng ký quyền xuất khẩu, quyền nhập khẩu;</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đăng ký địa chỉ liên lạc với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làm thủ tục sửa đổi, bổ sung, cấp lại, gia hạn giấy chứng nhận đăng ký quyền xuất khẩu, quyền nhập khẩu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một trong các hành vi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gửi văn bản thông báo về việc chấm dứt hoạt động tới cơ quan cấp giấy chứng nhận đăng ký quyền xuất khẩu, quyền nhập khẩu hoặc gửi văn bản thông báo không đúng thời hạn trước ngày dự kiến chấm dứt hoạt động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hoặc thực hiện không đúng quy định về việc công bố công khai trên phương tiện thông tin đại chúng của Việt Nam khi dự kiến chấm dứt hoạt động.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30.000.000 đồng đến 40.000.000 đồng đối với một trong các hành vi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Giả mạo các giấy tờ, tài liệu trong hồ sơ đề nghị cấp, cấp lại, sửa đổi, bổ sung, gia hạn giấy chứng nhận đăng ký quyền xuất khẩu, quyền nhập khẩu;</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Mua hàng hóa để xuất khẩu hoặc bán hàng hóa nhập khẩu với thương nhân Việt Nam không có đăng ký kinh doanh các loại hàng hóa đó;</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Xuất khẩu loại hàng hóa không đúng với loại hàng hóa được quyền xuất khẩu ghi trong giấy chứng nhận đăng ký quyền xuất khẩu, quyền nhập khẩu được cấp, được sửa đổi, bổ sung, gia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Nhập khẩu loại hàng hóa không đúng với loại hàng hóa được quyền nhập khẩu ghi trong giấy chứng nhận đăng ký quyền xuất khẩu, quyền nhập khẩu được cấp, được sửa đổi, bổ sung, gia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40.000.000 đồng đến 50.000.000 đồng đối với hành vi xuất khẩu, nhập khẩu hàng hóa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điểm d khoản 3 và khoản 4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đưa ra khỏi lãnh thổ Việt Nam tại cửa khẩu nhập hoặc buộc tái xuất tang vật đối với hành vi nhập khẩu hàng hóa quy định tại điểm d khoản 3 và khoản 4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98" w:name="dieu_91"/>
      <w:r w:rsidRPr="000C33E0">
        <w:rPr>
          <w:rFonts w:ascii="Times New Roman" w:eastAsia="Times New Roman" w:hAnsi="Times New Roman" w:cs="Times New Roman"/>
          <w:b/>
          <w:bCs/>
          <w:sz w:val="28"/>
          <w:szCs w:val="28"/>
        </w:rPr>
        <w:t>Điều 91. Hành vi vi phạm về hoạt động thương mại trái phép của người nước ngoài trên lãnh thổ Việt Nam</w:t>
      </w:r>
      <w:bookmarkEnd w:id="98"/>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5.000.000 đồng đến 10.000.000 đồng đối với người nước ngoài có hành vi tiêu thụ trái phép trên lãnh thổ Việt Nam hàng hóa tiêu dùng nhập khẩu miễn thuế để sử dụng theo tiêu chuẩn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20.000.000 đồng đến 30.000.000 đồng đối với người nước ngoài có hành vi hoạt động thương mại trái phép trên lãnh thổ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40.000.000 đồng đến 50.000.000 đồng đối với người nước ngoài thuộc trong các trường hợp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Hoạt động thương mại trái phép có tổ chức trên lãnh thổ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Tiêu thụ trái phép trên lãnh thổ Việt Nam phương tiện đi lại, phương tiện vận tải, máy móc thông tin, thiết bị văn phòng, thiết bị nội thất nhập khẩu miễn thuế để sử dụng theo tiêu chuẩn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Tiêu thụ trái phép trên lãnh thổ Việt Nam phương tiện đi lại, phương tiện vận tải tạm nhập cảnh vào Việt Nam.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phương tiện vi phạm đối với hành vi vi phạm quy định tại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P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Buộc nộp lại số lợi bất hợp pháp có được do thực hiện hành vi vi phạm </w:t>
      </w:r>
      <w:r w:rsidRPr="000C33E0">
        <w:rPr>
          <w:rFonts w:ascii="Times New Roman" w:eastAsia="Times New Roman" w:hAnsi="Times New Roman" w:cs="Times New Roman"/>
          <w:sz w:val="28"/>
          <w:szCs w:val="28"/>
        </w:rPr>
        <w:lastRenderedPageBreak/>
        <w:t>quy định tại Điều này.</w:t>
      </w:r>
      <w:bookmarkStart w:id="99" w:name="muc_13"/>
    </w:p>
    <w:p w:rsidR="0044138C" w:rsidRDefault="00494C2E" w:rsidP="00384117">
      <w:pPr>
        <w:widowControl w:val="0"/>
        <w:spacing w:before="120" w:after="120" w:line="320" w:lineRule="atLeast"/>
        <w:jc w:val="center"/>
        <w:rPr>
          <w:rFonts w:ascii="Times New Roman" w:eastAsia="Times New Roman" w:hAnsi="Times New Roman" w:cs="Times New Roman"/>
          <w:b/>
          <w:bCs/>
          <w:sz w:val="28"/>
          <w:szCs w:val="28"/>
        </w:rPr>
      </w:pPr>
      <w:r w:rsidRPr="000C33E0">
        <w:rPr>
          <w:rFonts w:ascii="Times New Roman" w:eastAsia="Times New Roman" w:hAnsi="Times New Roman" w:cs="Times New Roman"/>
          <w:b/>
          <w:bCs/>
          <w:sz w:val="28"/>
          <w:szCs w:val="28"/>
        </w:rPr>
        <w:t>MỤC 13</w:t>
      </w:r>
    </w:p>
    <w:p w:rsidR="0044138C" w:rsidRPr="0044138C" w:rsidRDefault="00413419" w:rsidP="00384117">
      <w:pPr>
        <w:widowControl w:val="0"/>
        <w:spacing w:before="120" w:after="120" w:line="320" w:lineRule="atLeast"/>
        <w:jc w:val="center"/>
      </w:pPr>
      <w:r w:rsidRPr="000C33E0">
        <w:rPr>
          <w:rFonts w:ascii="Times New Roman" w:eastAsia="Times New Roman" w:hAnsi="Times New Roman" w:cs="Times New Roman"/>
          <w:b/>
          <w:bCs/>
          <w:sz w:val="28"/>
          <w:szCs w:val="28"/>
        </w:rPr>
        <w:t xml:space="preserve"> CÁC HÀNH VI VI PHẠM KHÁC TRONG HOẠT ĐỘNG THƯƠNG MẠI</w:t>
      </w:r>
      <w:bookmarkStart w:id="100" w:name="dieu_93"/>
      <w:bookmarkEnd w:id="99"/>
    </w:p>
    <w:p w:rsidR="0044138C" w:rsidRDefault="008B5631"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b/>
          <w:bCs/>
          <w:color w:val="000000"/>
          <w:sz w:val="28"/>
          <w:szCs w:val="28"/>
        </w:rPr>
        <w:tab/>
      </w:r>
      <w:r w:rsidR="00EF05E9" w:rsidRPr="008C298B">
        <w:rPr>
          <w:b/>
          <w:bCs/>
          <w:color w:val="000000"/>
          <w:sz w:val="28"/>
          <w:szCs w:val="28"/>
        </w:rPr>
        <w:t>Điều 92. Hành vi vi phạm trong hoạt động kinh doanh theo phương thức đa cấp</w:t>
      </w:r>
      <w:r w:rsidR="008C298B" w:rsidRPr="000C33E0">
        <w:rPr>
          <w:rStyle w:val="FootnoteReference"/>
          <w:bCs/>
          <w:sz w:val="28"/>
          <w:szCs w:val="28"/>
        </w:rPr>
        <w:footnoteReference w:id="39"/>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8C298B">
        <w:rPr>
          <w:color w:val="000000"/>
          <w:sz w:val="28"/>
          <w:szCs w:val="28"/>
        </w:rPr>
        <w:tab/>
        <w:t>1. Phạt tiền từ 3.000.000 đồng đến 5.000.000 đồng đối với người tham gia bán hàng đa cấp thực hiện một trong các hành vi vi phạm sau đây:</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a) Thực hiện các hoạt động tiếp thị, bán hàng và phát triển mạng lưới bán hàng đa cấp khi chưa được cấp Thẻ thành viên;</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b) Không xuất trình Thẻ thành viên trước khi giới thiệu hoặc tiếp thị, bán hàng.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2. Phạt tiền từ 5.000.000 đồng đến 10.000.000 đồng đối với người tham gia bán hàng đa cấp thực hiện một trong các hành vi vi phạm sau đây:</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a) Không tuân thủ hợp đồng tham gia bán hàng đa cấp và quy tắc hoạt động của doanh nghiệp;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b) Tham gia bán hàng đa cấp khi không đủ điều kiện tham gia bán hàng đa cấp theo quy định.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3. Phạt tiền từ 10.000.000 đồng đến 15.000.000 đồng đối với người tham gia bán hàng đa cấp hoạt động bán hàng đa cấp tại địa phương nơi doanh nghiệp chưa được cấp xác nhận đăng ký hoạt động bán hàng đa cấp tại địa phương.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4. Phạt tiền từ 15.000.000 đồng đến 20.000.000 đồng đối với người tham gia bán hàng đa cấp thực hiện một trong các hành vi vi phạm sau đây:</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a) Yêu cầu người khác phải đặt cọc hoặc nộp một khoản tiền nhất định để được ký hợp đồng tham gia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b) Cung cấp thông tin gian dối hoặc gây nhầm lẫn về kế hoạch trả thưởng, quy tắc hoạt động, lợi ích của việc tham gia bán hàng đa cấp, tính năng, công dụng của hàng hóa, hoạt động của doanh nghiệp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c) Tổ chức hội thảo, hội nghị, đào tạo về kinh doanh theo phương thức đa cấp khi chưa được doanh nghiệp bán hàng đa cấp ủy quyền bằng văn bản;</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lastRenderedPageBreak/>
        <w:tab/>
      </w:r>
      <w:r w:rsidRPr="008C298B">
        <w:rPr>
          <w:color w:val="000000"/>
          <w:sz w:val="28"/>
          <w:szCs w:val="28"/>
        </w:rPr>
        <w:t>d) Lôi kéo, dụ dỗ, mua chuộc người tham gia bán hàng đa cấp của doanh nghiệp khác tham gia vào mạng lưới của doanh nghiệp mà mình đang tham gia;</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đ) Lợi dụng chức vụ, quyền hạn, địa vị xã hội, nghề nghiệp để khuyến khích, yêu cầu, lôi kéo, dụ dỗ người khác tham gia vào mạng lưới bán hàng đa cấp hoặc mua hàng hóa kinh doanh theo phương thức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5. Phạt tiền từ 20.000.000 đồng đến 25.000.000 đồng đối với cá nhân tham gia vào hoạt động của tổ chức, cá nhân kinh doanh theo phương thức đa cấp chưa được cấp giấy chứng nhận đăng ký hoạt động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6. Phạt tiền từ 30.000.000 đồng đến 40.000.000 đồng đối với cá nhân tổ chức hội nghị, hội thảo, đào tạo, giới thiệu về hoạt động kinh doanh theo phương thức đa cấp của mình hoặc tổ chức, cá nhân khác khi chưa được cấp giấy chứng nhận đăng ký hoạt động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7. Phạt tiền từ 40.000.000 đồng đến 50.000.000 đồng đối với cá nhân kinh doanh theo phương thức đa cấp khi chưa được cấp giấy chứng nhận đăng ký hoạt động bán hàng đa cấp thu lợi bất chính đến dưới 200.000.000 đồng hoặc gây thiệt hại cho người khác đến dưới 500.000.000 đồng.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8. Phạt tiền từ 25.000.000 đồng đến 30.000.000 đồng đối với thương nhân có một trong các hành vi vi phạm sau đây:</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a) Không thực hiện hoặc thực hiện không đúng thủ tục đề nghị sửa đổi, bổ sung giấy chứng nhận đăng ký hoạt động bán hàng đa cấp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b) Không thực hiện hoặc thực hiện không đúng thủ tục thông báo trong trường hợp có thay đổi thông tin tại danh mục hàng hóa kinh doanh theo phương thức đa cấp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c) Không thực hiện thủ tục đề nghị cấp lại giấy chứng nhận đăng ký hoạt động bán hàng đa cấp trong trường hợp pháp luật quy định;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d) Ký hợp đồng tham gia bán hàng đa cấp với cá nhân không đủ điều kiện tham gia bán hàng đa cấp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đ) Ký hợp đồng tham gia bán hàng đa cấp không bao gồm đầy đủ các nội dung cơ bản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e) Không chấm dứt hợp đồng với người tham gia bán hàng đa cấp khi người tham gia bán hàng đa cấp bị xử phạt về hành vi bị cấm trong hoạt động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g) Không thực hiện hoặc thực hiện không đúng quy định về việc lập danh sách đào tạo viên, lưu giữ hồ sơ kèm theo, công bố danh sách đào tạo viên trên trang thông tin điện tử và thông báo tới Bộ Công Thương;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lastRenderedPageBreak/>
        <w:tab/>
      </w:r>
      <w:r w:rsidRPr="008C298B">
        <w:rPr>
          <w:color w:val="000000"/>
          <w:sz w:val="28"/>
          <w:szCs w:val="28"/>
        </w:rPr>
        <w:t>i) Không thực hiện hoặc thực hiện không đúng quy định về việc niêm yết công khai tại trụ sở chính, chi nhánh, văn phòng đại diện và địa điểm kinh doanh của doanh nghiệp các tài liệu liên quan tới hoạt động và hàng hóa kinh doanh theo phương thức đa cấp của doanh nghiệp;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k) Không xây dựng, công bố giá bán của các hàng hóa được kinh doanh theo phương thức đa cấp hoặc không tuân thủ giá bán đã công bố;</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m) Không thực hiện hoặc thực hiện không đúng quy định về việc đăng ký sửa đổi, bổ sung nội dung hoạt động bán hàng đa cấp tại địa phương với Sở Công Thương trong các trường hợp pháp luật quy định;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n) Đã thông báo tổ chức hội nghị, hội thảo, đào tạo với Sở Công Thương nhưng không thực hiện mà không thông báo bằng văn bản tới Sở Công Thương theo quy định;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o) Không thực hiện thủ tục điều chỉnh văn bản xác nhận ký quỹ với ngân hàng khi có thay đổi thông tin trên văn bản xác nhận ký quỹ;</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p) Không thực hiện đúng quy định về thời hạn thực hiện thủ tục gia hạn giấy chứng nhận đăng ký hoạt động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q) Không thông báo kịp thời cho cơ quan cấp giấy chứng nhận đăng ký hoạt động bán hàng đa cấp trong trường hợp hệ thống công nghệ thông tin quản lý mạng lưới người tham gia bán hàng đa cấp có trục trặc.</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9. Phạt tiền từ 30.000.000 đồng đến 40.000.000 đồng đối với thương nhân có một trong các hành vi vi phạm sau đây:</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a) Tổ chức hoạt động bán hàng đa cấp tại tỉnh, thành phố trực thuộc trung ương khi chưa có xác nhận đăng ký hoạt động bán hàng đa cấp bằng văn bản của Sở Công Thương tỉnh, thành phố trực thuộc trung ương đó;</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b) Không duy trì người đại diện tại địa phương theo quy định trong trường hợp không có trụ sở, chi nhánh, văn phòng đại diện tại địa phương;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c) Không thực hiện hoặc thực hiện không đúng quy định về việc lưu trữ, xuất trình hồ sơ, tài liệu liên quan đến hoạt động bán hàng đa cấp tại địa phương theo yêu cầu của cơ quan quản lý có thẩm quyền;</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d) Không thực hiện hoặc thực hiện không đúng quy định về việc thông báo với Sở Công Thương khi tổ chức hội nghị, hội thảo, đào tạo về bán hàng đa cấp có sự tham dự của từ 30 người trở lên hoặc có sự tham dự của từ 10 người tham gia bán hàng đa cấp trở lên tại địa phương nơi doanh nghiệp đã được cấp xác nhận đăng ký hoạt động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đ) Không phối hợp với các cơ quan chức năng trong quá trình cơ quan chức năng thực hiện trách nhiệm theo dõi, kiểm tra, giám sát hội nghị, hội thảo, đào tạo về bán hàng đa cấp của doanh nghiệp;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lastRenderedPageBreak/>
        <w:tab/>
      </w:r>
      <w:r w:rsidRPr="008C298B">
        <w:rPr>
          <w:color w:val="000000"/>
          <w:sz w:val="28"/>
          <w:szCs w:val="28"/>
        </w:rPr>
        <w:t>e)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doanh nghiệp;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g) Không thanh toán hoa hồng, tiền thưởng, khuyến mại và các lợi ích kinh tế khác bằng tiền cho người tham gia bán hàng đa cấp dưới hình thức chuyển khoản qua ngân hàng;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h) Không thực hiện hoặc thực hiện không đúng nghĩa vụ báo cáo trong hoạt động bán hàng đa cấp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i) Không ký hợp đồng tham gia bán hàng đa cấp bằng văn bản với người tham gia bán hàng đa cấp hoặc hợp đồng tham gia bán hàng đa cấp không đáp ứng các điều kiện về hình thức khác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k)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l) Không thực hiện hoặc thực hiện không đúng việc đào tạo cơ bản cho người tham gia bán hàng đa cấp theo quy định của pháp luật hoặc thu phí đào tạo cơ bản đối với người tham gia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m) Không thực hiện hoặc thực hiện không đúng việc cấp thẻ thành viên cho người tham gia bán hàng đa cấp theo quy định của pháp luật hoặc thu phí cấp thẻ thành viên;</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n) Chỉ định đào tạo viên không đáp ứng điều kiện để thực hiện đào tạo cơ bản cho người tham gia bán hàng đa cấp của doanh nghiệp mình;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o) Không thực hiện đúng quy tắc hoạt động, kế hoạch trả thưởng đã đăng ký;</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p) Không xuất hóa đơn theo từng giao dịch bán hàng cho từng người tham gia bán hàng đa cấp của doanh nghiệp hoặc khách hàng mua hàng trực tiếp từ doanh nghiệp;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q) Không vận hành hệ thống công nghệ thông tin quản lý mạng lưới người tham gia bán hàng đa cấp theo quy định;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r) Không vận hành hoặc không cập nhật thường xuyên trang thông tin điện tử bằng tiếng Việt để cung cấp thông tin về doanh nghiệp và hoạt động bán hàng đa cấp của doanh nghiệp đáp ứng quy định;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s) Không vận hành hệ thống thông tin liên lạc để tiếp nhận, giải quyết thắc mắc, khiếu nại của người tham gia bán hàng đa cấp, bao gồm điện thoại, thư điện tử và địa chỉ tiếp nhận;</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 xml:space="preserve">t) Không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w:t>
      </w:r>
      <w:r w:rsidRPr="008C298B">
        <w:rPr>
          <w:color w:val="000000"/>
          <w:sz w:val="28"/>
          <w:szCs w:val="28"/>
        </w:rPr>
        <w:lastRenderedPageBreak/>
        <w:t>động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u) Tổ chức hội nghị, hội thảo, đào tạo, giới thiệu về hoạt động kinh doanh theo phương thức đa cấp của mình hoặc tổ chức, cá nhân khác khi chưa được cấp giấy chứng nhận đăng ký hoạt động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ư) Không thực hiện hoặc thực hiện không đúng trách nhiệm về giao, nhận và gửi hàng hóa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10. Phạt tiền từ 40.000.000 đồng đến 50.000.000 đồng đối với thương nhân có một trong các hành vi vi phạm sau đây:</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a) Duy trì nhiều hơn một hợp đồng tham gia bán hàng đa cấp, vị trí kinh doanh đa cấp, mã số kinh doanh đa cấp hoặc các hình thức khác tương đương đối với cùng một người tham gia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b) Thực hiện khuyến mại sử dụng mạng lưới gồm nhiều cấp, nhiều nhánh mà trong đó người tham gia chương trình khuyến mại có nhiều hơn một vị trí, mã số hoặc các hình thức tương đương khác;</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c) Tổ chức các hoạt động trung gian thương mại theo quy định của pháp luật thương mại nhằm phục vụ cho việc duy trì, mở rộng và phát triển mạng lưới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doanh nghiệp không phải thực hiện nghĩa vụ đối với người tham gia bán hàng đa cấp theo quy định của pháp luật;</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đ) Không sử dụng hệ thống quản lý người tham gia bán hàng đa cấp đã đăng ký với cơ quan cấp giấy chứng nhận đăng ký hoạt động bán hàng đa cấp để quản lý người tham gia bán hàng đa cấp;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e) Mua bán hoặc chuyển giao mạng lưới người tham gia bán hàng đa cấp cho doanh nghiệp khác, trừ trường hợp mua lại, hợp nhất hoặc sáp nhập doanh nghiệp;</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g) Kinh doanh theo phương thức đa cấp khi chưa được cấp giấy chứng nhận đăng ký hoạt động bán hàng đa cấp thu lợi bất chính đến dưới 200.000.000 đồng hoặc gây thiệt hại cho người khác đến dưới 500.000.000 đồng;</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h) Kinh doanh theo phương thức đa cấp đối với đối tượng không được phép kinh doanh theo phương thức đa cấp theo quy định.</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11. Phạt tiền gấp hai lần mức tiền phạt quy định tại khoản 10 Điều này đối với thương nhân có một trong các hành vi quy định tại khoản 10 Điều này trong trường hợp hành vi vi phạm được thực hiện trên phạm vi từ hai tỉnh, thành phố trực thuộc trung ương trở lên.</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F7588C">
        <w:rPr>
          <w:color w:val="000000"/>
          <w:sz w:val="28"/>
          <w:szCs w:val="28"/>
        </w:rPr>
        <w:tab/>
      </w:r>
      <w:r w:rsidRPr="008C298B">
        <w:rPr>
          <w:color w:val="000000"/>
          <w:sz w:val="28"/>
          <w:szCs w:val="28"/>
        </w:rPr>
        <w:t>12. Biện pháp khắc phục hậu quả</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8C298B">
        <w:rPr>
          <w:color w:val="000000"/>
          <w:sz w:val="28"/>
          <w:szCs w:val="28"/>
        </w:rPr>
        <w:t xml:space="preserve">a) Buộc nộp lại số lợi bất hợp pháp có được do vi phạm hành chính đối với hành </w:t>
      </w:r>
      <w:r w:rsidRPr="008C298B">
        <w:rPr>
          <w:color w:val="000000"/>
          <w:sz w:val="28"/>
          <w:szCs w:val="28"/>
        </w:rPr>
        <w:lastRenderedPageBreak/>
        <w:t>vi vi phạm quy định tại điểm a khoản 4, điểm k, l và m khoản 9, điểm e, g và h khoản 10 Điều này;</w:t>
      </w:r>
    </w:p>
    <w:p w:rsidR="0044138C" w:rsidRDefault="00EF05E9" w:rsidP="00384117">
      <w:pPr>
        <w:pStyle w:val="NormalWeb"/>
        <w:widowControl w:val="0"/>
        <w:shd w:val="clear" w:color="auto" w:fill="FFFFFF"/>
        <w:spacing w:before="120" w:beforeAutospacing="0" w:after="120" w:afterAutospacing="0" w:line="320" w:lineRule="atLeast"/>
        <w:jc w:val="both"/>
        <w:rPr>
          <w:color w:val="000000"/>
          <w:sz w:val="28"/>
          <w:szCs w:val="28"/>
        </w:rPr>
      </w:pPr>
      <w:r w:rsidRPr="008C298B">
        <w:rPr>
          <w:color w:val="000000"/>
          <w:sz w:val="28"/>
          <w:szCs w:val="28"/>
        </w:rPr>
        <w:t>b) Buộc cải chính thông tin sai sự thật hoặc gây nhầm lẫn đối với hành vi vi phạm quy định tại điểm b khoản 4 Điều này.</w:t>
      </w:r>
    </w:p>
    <w:p w:rsidR="0044138C" w:rsidRDefault="000A69CA" w:rsidP="00384117">
      <w:pPr>
        <w:pStyle w:val="NormalWeb"/>
        <w:widowControl w:val="0"/>
        <w:shd w:val="clear" w:color="auto" w:fill="FFFFFF"/>
        <w:spacing w:before="120" w:beforeAutospacing="0" w:after="120" w:afterAutospacing="0" w:line="320" w:lineRule="atLeast"/>
        <w:jc w:val="both"/>
        <w:rPr>
          <w:color w:val="000000"/>
          <w:sz w:val="28"/>
          <w:szCs w:val="28"/>
          <w:shd w:val="clear" w:color="auto" w:fill="FFFFFF"/>
          <w:vertAlign w:val="superscript"/>
        </w:rPr>
      </w:pPr>
      <w:r w:rsidRPr="00F7588C">
        <w:rPr>
          <w:color w:val="000000"/>
          <w:sz w:val="28"/>
          <w:szCs w:val="28"/>
        </w:rPr>
        <w:tab/>
      </w:r>
      <w:r w:rsidR="00EF05E9" w:rsidRPr="008C298B">
        <w:rPr>
          <w:color w:val="000000"/>
          <w:sz w:val="28"/>
          <w:szCs w:val="28"/>
        </w:rPr>
        <w:t>13. </w:t>
      </w:r>
      <w:r w:rsidR="00CB09EA" w:rsidRPr="00CB09EA">
        <w:rPr>
          <w:color w:val="000000"/>
          <w:sz w:val="28"/>
          <w:szCs w:val="28"/>
          <w:shd w:val="clear" w:color="auto" w:fill="FFFFFF"/>
        </w:rPr>
        <w:t>Người có thẩm quyền xử phạt khi xử phạt đối với các hành vi quy định tại khoản 10 Điều này</w:t>
      </w:r>
      <w:r w:rsidR="008355C4">
        <w:rPr>
          <w:rStyle w:val="FootnoteReference"/>
          <w:color w:val="000000"/>
          <w:sz w:val="28"/>
          <w:szCs w:val="28"/>
          <w:shd w:val="clear" w:color="auto" w:fill="FFFFFF"/>
        </w:rPr>
        <w:footnoteReference w:id="40"/>
      </w:r>
      <w:r w:rsidR="00EF05E9" w:rsidRPr="008C298B">
        <w:rPr>
          <w:color w:val="000000"/>
          <w:sz w:val="28"/>
          <w:szCs w:val="28"/>
        </w:rPr>
        <w:t>có trách nhiệm thông báo cho cơ quan cấp giấy chứng nhận đăng ký hoạt động bán hàng đa cấp để xem xét áp dụng biện pháp thu hồi giấy chứng nhận đăng ký hoạt động bán hàng đa cấp theo quy định của pháp luật.”</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93. Hành vi vi phạm về kinh doanh đấu thầu hàng hóa, dịch vụ</w:t>
      </w:r>
      <w:bookmarkEnd w:id="100"/>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3.000.000 đồng đối với hành vi thông báo mời thầu không đầy đủ các nội dung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3.000.000 đồng đến 5.000.000 đồng đối với hành vi không lập biên bản khi mở thầu hoặc nội dung biên bản mở thầu được lập không đúng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5.000.000 đồng đến 10.000.000 đồng đối với hành vi sửa đổi hồ sơ dự thầu sau khi đã mở thầu.</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Đối với các hành vi vi phạm về đấu thầu hàng hóa, dịch vụ liên quan đến mua sắm công và sử dụng nguồn vốn nhà nước thì áp dụng quy định xử phạt vi phạm hành chính trong lĩnh vực quản lý nhà nước có liên quan.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Buộc hủy bỏ kết quả đấu thầu đối với vi phạm quy định tại khoản 2 và 3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Buộc nộp lại số lợi bất hợp pháp có được do thực hiện hành vi vi phạm quy định tại khoản 3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101" w:name="dieu_94"/>
      <w:r w:rsidRPr="000C33E0">
        <w:rPr>
          <w:rFonts w:ascii="Times New Roman" w:eastAsia="Times New Roman" w:hAnsi="Times New Roman" w:cs="Times New Roman"/>
          <w:b/>
          <w:bCs/>
          <w:sz w:val="28"/>
          <w:szCs w:val="28"/>
        </w:rPr>
        <w:t>Điều 94. Hành vi vi phạm về kinh doanh dịch vụ giám định thương mại</w:t>
      </w:r>
      <w:bookmarkEnd w:id="101"/>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500.000 đồng đến 1.000.000 đồng đối với hành vi ủy quyền giám định hoặc ủy quyền lại việc giám định mà không có hợp đồng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 đồng đến 3.000.000 đồng đối với hành vi cung cấp dịch vụ giám định ngoài lĩnh vực đã đăng ký trong giấy chứng nhận đăng ký kinh doanh hoặc giấy tờ khác được cấp, được xác nhận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3.000.000 đồng đến 5.000.000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pacing w:val="-4"/>
          <w:sz w:val="28"/>
          <w:szCs w:val="28"/>
        </w:rPr>
        <w:lastRenderedPageBreak/>
        <w:t>a) Kinh doanh dịch vụ giám định không đảm bảo các điều kiện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Chỉ định giám định viên thực hiện dịch vụ giám định thương mại không đảm bảo tiêu chuẩn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5.000.000 đồng đến 10.000.000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Sử dụng con dấu nghiệp vụ trên chứng thư giám định khi chưa đăng ký con dấu đó với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Thay đổi, bổ sung con dấu nghiệp vụ mà không đăng ký lại với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nộp lại con dấu nghiệp vụ cho cơ quan quản lý nhà nước có thẩm quyền trong trường hợp bị xóa đăng ký dấu nghiệp vụ;</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Thực hiện dịch vụ giám định thương mại trong trường hợp việc giám định đó có liên quan đến quyền lợi của chính doanh nghiệp giám định và của giám định viên.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Hình thức xử phạt bổ sung: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Tịch thu tang vật đối với hành vi vi phạm quy định tại khoản 4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Đình chỉ hoạt động từ 01 tháng đến 03 tháng đối với hành vi vi phạm quy định tại khoản 2, 3 và điểm a, b và d khoản 4 Điều này trong trường hợp vi phạm nhiều lần hoặc tái phạm.</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102" w:name="dieu_95"/>
      <w:r w:rsidRPr="000C33E0">
        <w:rPr>
          <w:rFonts w:ascii="Times New Roman" w:eastAsia="Times New Roman" w:hAnsi="Times New Roman" w:cs="Times New Roman"/>
          <w:b/>
          <w:bCs/>
          <w:sz w:val="28"/>
          <w:szCs w:val="28"/>
        </w:rPr>
        <w:t>Điều 95. Hành vi vi phạm về kinh doanh nhượng quyền thương mại</w:t>
      </w:r>
      <w:bookmarkEnd w:id="102"/>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1.000.000 đồng đến 3.000.000 đồng đối với hành vi nhượng quyền thương mại mà không có hợp đồng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3.000.000 đồng đến 5.000.000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Kê khai không trung thực, không chính xác nội dung trong hồ sơ đề nghị đăng ký hoạt động nhượng quyền thương mại;</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Ngôn ngữ và những nội dung chủ yếu của hợp đồng nhượng quyền thương mại không đúng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Cung cấp thông tin không trung thực, không đầy đủ các nội dung bắt buộc trong bản giới thiệu về nhượng quyền thương mại;</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cung cấp, cung cấp không đầy đủ, không chính xác các thông tin trong hoạt động nhượng quyền thương mại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đ) Không thực hiện báo cáo, cung cấp tài liệu hoặc báo cáo không trung </w:t>
      </w:r>
      <w:r w:rsidRPr="000C33E0">
        <w:rPr>
          <w:rFonts w:ascii="Times New Roman" w:eastAsia="Times New Roman" w:hAnsi="Times New Roman" w:cs="Times New Roman"/>
          <w:sz w:val="28"/>
          <w:szCs w:val="28"/>
        </w:rPr>
        <w:lastRenderedPageBreak/>
        <w:t>thực, không đầy đủ những vấn đề có liên quan đến hoạt động nhượng quyền thương mại theo yêu cầu của cơ quan quản lý nhà nước có thẩm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5.000.000 đồng đến 10.000.000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đăng ký hoạt động nhượng quyền thương mại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pacing w:val="-4"/>
          <w:sz w:val="28"/>
          <w:szCs w:val="28"/>
        </w:rPr>
        <w:t>b) Kinh doanh nhượng quyền thương mại khi chưa đủ điều kiện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thông báo cho cơ quan quản lý nhà nước có thẩm quyền về những thay đổi trong hoạt động nhượng quyền thương mại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10.000.000 đồng đến 30.000.000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Kinh doanh nhượng quyền thương mại - đối với những hàng hóa bị áp dụng biện pháp khẩn cấp lưu thông có điều kiện hoặc phải có giấy phép nhưng không đảm bảo điều kiện hoặc không có giấy phép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Tiếp tục kinh doanh nhượng quyền thương mại khi đã hết thời hạn hợp đồng nhượng quyền thương mại.</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30.000.000 đồng đến 50.000.000 đồng đối với hành vi kinh doanh nhượng quyền thương mại hàng cấm, dịch vụ cấm kinh doanh, hàng hóa lưu thông bị áp dụng biện pháp khẩn cấp cấm lưu thông, tạm ngừng lưu thông.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103" w:name="dieu_96"/>
      <w:r w:rsidRPr="000C33E0">
        <w:rPr>
          <w:rFonts w:ascii="Times New Roman" w:eastAsia="Times New Roman" w:hAnsi="Times New Roman" w:cs="Times New Roman"/>
          <w:b/>
          <w:bCs/>
          <w:sz w:val="28"/>
          <w:szCs w:val="28"/>
        </w:rPr>
        <w:t>Điều 96. Hành vi vi phạm về gia công hàng hóa trong thương mại</w:t>
      </w:r>
      <w:bookmarkEnd w:id="103"/>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cảnh cáo hoặc phạt tiền từ 500.000 đồng đến 1.000.000 đồng đối với hành vi đặt gia công hoặc nhận gia công hàng hóa trong thương mại mà không có hợp đồng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10.000.000 đồng đến 30.000.000 đồng đối với hành vi đặt gia công hoặc nhận gia công hàng cấm, hàng hóa lưu thông trong nước bị áp dụng biện pháp khẩn cấp cấm lưu thông, tạm ngừng lưu thông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Hình thức xử phạt bổ sung: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Tịch thu tang vật đối với hành vi vi phạm quy định tại khoản 2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khoản 1 và 2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104" w:name="dieu_97"/>
      <w:r w:rsidRPr="000C33E0">
        <w:rPr>
          <w:rFonts w:ascii="Times New Roman" w:eastAsia="Times New Roman" w:hAnsi="Times New Roman" w:cs="Times New Roman"/>
          <w:b/>
          <w:bCs/>
          <w:sz w:val="28"/>
          <w:szCs w:val="28"/>
        </w:rPr>
        <w:t>Điều 97. Hành vi vi phạm về mua bán hàng hóa qua sở giao dịch hàng hóa</w:t>
      </w:r>
      <w:bookmarkEnd w:id="104"/>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1. Phạt tiền từ 1.000.000 đồng đến 3.000.000 đồng đối với hành vi của nhân viên của sở giao dịch hàng hóa thực hiện việc môi giới mua bán hàng hóa </w:t>
      </w:r>
      <w:r w:rsidRPr="000C33E0">
        <w:rPr>
          <w:rFonts w:ascii="Times New Roman" w:eastAsia="Times New Roman" w:hAnsi="Times New Roman" w:cs="Times New Roman"/>
          <w:sz w:val="28"/>
          <w:szCs w:val="28"/>
        </w:rPr>
        <w:lastRenderedPageBreak/>
        <w:t>qua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3.000.000 đồng đến 5.000.000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Tham gia hoạt động mua bán hàng hóa qua sở giao dịch hàng hóa ở nước ngoài không đúng lộ trình, phạm vi và điều kiện theo quy định của pháp luật;</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Thực hiện các hoạt động mua bán hàng hóa qua sở giao dịch hàng hóa mà không phải là thành viên kinh doanh của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5.000.000 đồng đến 10.000.000 đồng đối với thành viên của sở giao dịch hàng hóa có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đảm bảo hạch toán riêng hoạt động mua bán hàng hóa qua sở giao dịch hàng hóa của từng khách hàng và của chính mình;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lưu giữ hợp đồng ủy thác giao dịch, các lệnh ủy thác giao dịch và các yêu cầu điều chỉnh hoặc hủy lệnh ủy thác giao dịch của khách hàng;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lưu giữ đầy đủ các chứng từ và tài khoản phản ánh chi tiết, chính xác các giao dịch cho khách hàng và cho chính mình;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thông báo cho khách hàng về lý do chấm dứt tư cách thành viên và việc thực hiện nghĩa vụ hợp đồng ủy thác của khách hàng;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Không thực hiện hoặc thực hiện không đúng việc thông báo các giao dịch cho khách hàng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Không ký hợp đồng ủy thác giao dịch bằng văn bản với khách hàng theo quy định của pháp luật hoặc thực hiện giao dịch cho khách hàng khi chưa nhận được lệnh ủy thác giao dịch từ khách hàng;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Làm môi giới mà không có hợp đồng với khách hàng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Nhận ủy thác giao dịch cho khách hàng không đúng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10.000.000 đồng đến 30.000.000 đồng đối với thành viên của sở giao dịch hàng hóa có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Lôi kéo khách hàng ký kết hợp đồng bằng cách hứa bồi thường toàn bộ hoặc một phần thiệt hại phát sinh hoặc bảo đảm một phần lợi nhuận cho khách hàng;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pacing w:val="4"/>
          <w:sz w:val="28"/>
          <w:szCs w:val="28"/>
        </w:rPr>
      </w:pPr>
      <w:r w:rsidRPr="000C33E0">
        <w:rPr>
          <w:rFonts w:ascii="Times New Roman" w:eastAsia="Times New Roman" w:hAnsi="Times New Roman" w:cs="Times New Roman"/>
          <w:spacing w:val="4"/>
          <w:sz w:val="28"/>
          <w:szCs w:val="28"/>
        </w:rPr>
        <w:t>b) Sử dụng giá giả tạo và các biện pháp gian lận khác khi môi giới cho khách hàng;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Thực hiện các hoạt động môi giới mua bán hàng hóa qua sở giao dịch hàng hóa mà không phải là thành viên môi giới của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Phạt tiền từ 30.000.000 đồng đến 50.000.000 đồng đối với thành viên của sở giao dịch hàng hóa có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thực hiện hoặc thực hiện không đúng việc ký quỹ giao dịch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b) Không thực hiện đúng quy định về tổng hạn mức giao dịch hoặc hạn mức giao dịch;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Lôi kéo khách hàng ký kết hợp đồng bằng cách hứa bồi thường toàn bộ hoặc một phần thiệt hại phát sinh hoặc bảo đảm một phần lợi nhuận cho khách hàng.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6. Phạt tiền từ 5.000.000 đồng đến 10.000.000 đồng đối với sở giao dịch hàng hóa có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Kê khai không chính xác hoặc không kịp thời các nội dung trong hồ sơ để nghị cấp, cấp lại, sửa đổi, bổ sung giấy phép thành lập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Từ chối chấp thuận tư cách thành viên sở giao dịch hàng hóa mà không trả lời bằng văn bản hoặc không nêu rõ lý do của việc từ chối.</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7. Phạt tiền từ 10.000.000 đồng đến 30.000.000 đồng đối với sở giao dịch hàng hóa có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công bố thời gian giao dịch cụ thể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Không công bố điều lệ hoạt động, giấy phép thành lập sở giao dịch hàng hóa đã được cơ quan quản lý nhà nước có thẩm quyền phê chuẩn, cấp, sửa đổi, bổ sung;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thủ tục đề nghị cấp lại giấy phép thành lập sở giao dịch hàng hóa trong trường hợp giấy phép thành lập sở giao dịch hàng hóa bị mất, bị rách, bị cháy hoặc bị tiêu hủy dưới hình thức khác;</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thực hiện thủ tục đề nghị sửa đổi, bổ sung giấy phép thành lập sở giao dịch hàng hóa trong trường hợp có thay đổi các nội dung của giấy phép thành lập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Không công bố hoặc công bố không kịp thời các trường hợp tạm ngừng giao dịch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Đưa tin sai lệch về các giao dịch, thị trường hoặc giá hàng hóa mua bán qua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8. Phạt tiền từ 30.000.000 đồng đến 50.000.000 đồng đối với sở giao dịch hàng hóa có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a) Sử dụng các giấy tờ giả mạo trong hồ sơ đề nghị thành lập, sửa đổi, bổ </w:t>
      </w:r>
      <w:r w:rsidRPr="000C33E0">
        <w:rPr>
          <w:rFonts w:ascii="Times New Roman" w:eastAsia="Times New Roman" w:hAnsi="Times New Roman" w:cs="Times New Roman"/>
          <w:sz w:val="28"/>
          <w:szCs w:val="28"/>
        </w:rPr>
        <w:lastRenderedPageBreak/>
        <w:t>sung, cấp lại giấy phép thành lập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Chấp thuận tư cách thành viên cho thương nhân không đủ điều kiện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thực hiện hoặc thực hiện không đúng việc ký quỹ giao dịch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thiết lập hệ thống kiểm soát nội bộ, quản trị rủi ro và giám sát, ngăn ngừa những xung đột lợi ích trong nội bộ và trong giao dịch một cách cần thiết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Cho phép thành viên đã bị chấm dứt tư cách thành viên tiếp tục thực hiện hoạt động mua bán hàng hóa qua sở giao dịch hàng hóa;</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Tổ chức hoạt động giao dịch các loại hàng hóa không thuộc danh mục hàng hóa do cơ quan quản lý nhà nước có thẩm quyền công bố;</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Không thực hiện đúng quy định về tổng hạn mức giao dịch hoặc hạn mức giao dịch;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h) Không thực hiện đúng các phương thức giao dịch hoặc nguyên tắc khớp lệnh giao dịch hoặc công bố thông tin giao dịch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9.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nộp lại số lợi bất hợp pháp có được do thực hiện hành vi vi phạm quy định tại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105" w:name="dieu_98"/>
      <w:r w:rsidRPr="000C33E0">
        <w:rPr>
          <w:rFonts w:ascii="Times New Roman" w:eastAsia="Times New Roman" w:hAnsi="Times New Roman" w:cs="Times New Roman"/>
          <w:b/>
          <w:bCs/>
          <w:sz w:val="28"/>
          <w:szCs w:val="28"/>
        </w:rPr>
        <w:t>Điều 98. Hành vi vi phạm về kinh doanh siêu thị, trung tâm thương mại</w:t>
      </w:r>
      <w:bookmarkEnd w:id="105"/>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3.000.000 đồng đến 5.000.000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Đặt tên gọi của cơ sở kinh doanh là siêu thị, trung tâm thương mại hoặc từ ngữ tương đương bằng tiếng nước ngoài mà không đảm bảo các tiêu chuẩn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Nội quy hoạt động của siêu thị, trung tâm thương mại thể hiện không đầy đủ các nội dung theo quy định hoặc không được phê duyệt của cơ quan quản lý nhà nước có thẩm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Không niêm yết nội quy hoạt động tại siêu thị, trung tâm thương mại;</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Không thực hiện báo cáo định kỳ hoặc đột xuất về tình hình hoạt động của siêu thị, trung tâm thương mại theo yêu cầu của cơ quan quản lý nhà nước có thẩm quyền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5.000.000 đồng đến 10.000.000 đồng đối với một trong các hành vi vi phạm sau đây: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Không có biển hiệu siêu thị hoặc trung tâm thương mại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Ghi biển hiệu siêu thị hoặc trung tâm thương mại không đúng nội dung và hình thức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lastRenderedPageBreak/>
        <w:t>c) Kinh doanh siêu thị, trung tâm thương mại mà không phải là doanh nghiệp có đăng ký kinh doanh hoạt động thương mại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Hàng hóa kinh doanh trong siêu thị, trung tâm thương mại không có tên của hàng hóa, dịch vụ và tên của siêu thị hoặc trung tâm thương mại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Hàng hóa bán trong siêu thị, trung tâm thương mại có chế độ bảo hành mà không ghi rõ thời hạn và địa điểm bảo hành theo quy định.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3. Phạt tiền từ 10.000.000 đồng đến 30.000.000 đồng đối với hành vi buôn bán trong siêu thị, trung tâm thương mại các loại hàng hóa có chứa chất phóng xạ hoặc thiết bị phát bức xạ i-on hóa quá mức độ cho phép; vật liệu nổ, các chất hóa lỏng, chất khí dễ cháy nổ; các loại thuốc thú y, thuốc bảo vệ thực vật và hàng hóa có chứa hóa chất độc hại thuộc danh mục hạn chế kinh doanh theo quy định. </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Hình thức xử phạt bổ sung:</w:t>
      </w:r>
    </w:p>
    <w:p w:rsidR="0044138C" w:rsidRDefault="00413419" w:rsidP="00384117">
      <w:pPr>
        <w:widowControl w:val="0"/>
        <w:spacing w:before="120" w:after="120" w:line="320" w:lineRule="atLeast"/>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Đình chỉ hoạt động từ 01 tháng đến 06 tháng đối với hành vi vi phạm quy định tại khoản 3 Điều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106" w:name="dieu_99"/>
      <w:r w:rsidRPr="000C33E0">
        <w:rPr>
          <w:rFonts w:ascii="Times New Roman" w:eastAsia="Times New Roman" w:hAnsi="Times New Roman" w:cs="Times New Roman"/>
          <w:b/>
          <w:bCs/>
          <w:sz w:val="28"/>
          <w:szCs w:val="28"/>
        </w:rPr>
        <w:t>Điều 99. Hành vi vi phạm quy định về niêm phong, tạm giữ tang vật, phương tiện vi phạm</w:t>
      </w:r>
      <w:bookmarkEnd w:id="106"/>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Phạt tiền từ 2.000.000 đồng đến 5.000.000 đồng đối với hành vi tự ý tháo gỡ, phá bỏ niêm phong tang vật, phương tiện vi phạm đang bị niêm phong, tạm giữ hoặc tự ý làm thay đổi hiện trường vi phạm hành chính.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Phạt tiền từ 5.000.000 đồng đến 10.000.000 đồng đối với hành vi làm thay đổi, đánh tráo tang vật, phương tiện đang bị thanh tra, kiểm tra hoặc niêm phong, tạm giữ.</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Phạt tiền từ 10.000.000 đồng đến 20.000.000 đồng đối với hành vi tàng trữ, chứa chấp trái phép tang vật, phương tiện đang bị thanh tra, kiểm tra hoặc niêm phong, tạm giữ.</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Phạt tiền từ 20.000.000 đồng đến 30.000.000 đồng đối với hành vi tiêu thụ, tẩu tán, tiêu hủy tang vật, phương tiện đang bị thanh tra, kiểm tra hoặc niêm phong, tạm giữ.</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5. Biện pháp khắc phục hậu quả:</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Buộc thu hồi tang vật, phương tiện vi phạm đã bị tẩu tán hoặc buộc nộp lại số tiền bằng giá trị tang vật, phương tiện vi phạm đã bị tiêu thụ, tẩu tán, tiêu hủy đối với hành vi vi phạm quy định tại khoản 3 và 4 Điều này.</w:t>
      </w:r>
    </w:p>
    <w:p w:rsidR="0044138C" w:rsidRDefault="00413419" w:rsidP="00384117">
      <w:pPr>
        <w:widowControl w:val="0"/>
        <w:spacing w:before="120" w:after="120" w:line="320" w:lineRule="atLeast"/>
        <w:jc w:val="center"/>
        <w:rPr>
          <w:rFonts w:ascii="Times New Roman" w:eastAsia="Times New Roman" w:hAnsi="Times New Roman" w:cs="Times New Roman"/>
          <w:sz w:val="28"/>
          <w:szCs w:val="28"/>
        </w:rPr>
      </w:pPr>
      <w:bookmarkStart w:id="107" w:name="chuong_3"/>
      <w:r w:rsidRPr="000C33E0">
        <w:rPr>
          <w:rFonts w:ascii="Times New Roman" w:eastAsia="Times New Roman" w:hAnsi="Times New Roman" w:cs="Times New Roman"/>
          <w:b/>
          <w:bCs/>
          <w:sz w:val="28"/>
          <w:szCs w:val="28"/>
        </w:rPr>
        <w:t xml:space="preserve">Chương </w:t>
      </w:r>
      <w:bookmarkEnd w:id="107"/>
      <w:r w:rsidR="00E4271B">
        <w:rPr>
          <w:rFonts w:ascii="Times New Roman" w:eastAsia="Times New Roman" w:hAnsi="Times New Roman" w:cs="Times New Roman"/>
          <w:b/>
          <w:bCs/>
          <w:sz w:val="28"/>
          <w:szCs w:val="28"/>
        </w:rPr>
        <w:t>III</w:t>
      </w:r>
    </w:p>
    <w:p w:rsidR="0044138C" w:rsidRDefault="00413419" w:rsidP="00384117">
      <w:pPr>
        <w:widowControl w:val="0"/>
        <w:spacing w:before="120" w:after="120" w:line="320" w:lineRule="atLeast"/>
        <w:jc w:val="center"/>
        <w:rPr>
          <w:rFonts w:ascii="Times New Roman" w:eastAsia="Times New Roman" w:hAnsi="Times New Roman" w:cs="Times New Roman"/>
          <w:sz w:val="28"/>
          <w:szCs w:val="28"/>
        </w:rPr>
      </w:pPr>
      <w:bookmarkStart w:id="108" w:name="chuong_3_name"/>
      <w:r w:rsidRPr="000C33E0">
        <w:rPr>
          <w:rFonts w:ascii="Times New Roman" w:eastAsia="Times New Roman" w:hAnsi="Times New Roman" w:cs="Times New Roman"/>
          <w:b/>
          <w:bCs/>
          <w:sz w:val="28"/>
          <w:szCs w:val="28"/>
        </w:rPr>
        <w:t>THẨM QUYỀN LẬP BIÊN BẢN VI PHẠM HÀNH CHÍNH VÀ XỬ PHẠT VI PHẠM HÀNH CHÍNH</w:t>
      </w:r>
      <w:bookmarkEnd w:id="108"/>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bookmarkStart w:id="109" w:name="dieu_101"/>
      <w:r w:rsidRPr="000C33E0">
        <w:rPr>
          <w:rFonts w:ascii="Times New Roman" w:hAnsi="Times New Roman" w:cs="Times New Roman"/>
          <w:b/>
          <w:bCs/>
          <w:sz w:val="28"/>
          <w:szCs w:val="28"/>
        </w:rPr>
        <w:lastRenderedPageBreak/>
        <w:t>Điều 100. Thẩm quyền lập biên bản vi phạm hành chính</w:t>
      </w:r>
      <w:r w:rsidRPr="000C33E0">
        <w:rPr>
          <w:rStyle w:val="FootnoteReference"/>
          <w:rFonts w:ascii="Times New Roman" w:hAnsi="Times New Roman" w:cs="Times New Roman"/>
          <w:bCs/>
          <w:sz w:val="28"/>
          <w:szCs w:val="28"/>
        </w:rPr>
        <w:footnoteReference w:id="41"/>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Những người có thẩm quyền xử phạt vi phạm hành chính quy định từ Điều 101 đến Điều 103 của Nghị định này và Trinh sát viên Cảnh sát biển đang thi hành nhiệm vụ có thẩm quyền lập biên bản vi phạm hành chính đối với hành vi vi phạm hành chính quy định tại Nghị định này theo chức năng, nhiệm vụ, quyền hạn được giao.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101. Thẩm quyền của Chủ tịch Ủy ban nhân dân các cấp</w:t>
      </w:r>
      <w:bookmarkEnd w:id="109"/>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Chủ tịch Ủy ban nhân dân cấp xã có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đến 5.000.000 đồng;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Tịch thu tang vật, phương tiện vi phạm hành chính có giá trị không vượt quá mức xử phạt tiền được quy định tại điểm b khoản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Áp dụng các biện pháp khắc phục hậu quả đối với hành vi vi phạm hành chính quy định tại Nghị định này theo thẩm quyền quy định tại các điểm a, b, c và đ khoản 1 Điều 28 Luật Xử lý vi phạm hành chính.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Chủ tịch Ủy ban nhân dân cấp huyện có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đến 50.000.000 đồng;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chứng chỉ hành nghề có thời hạn hoặc đình chỉ hoạt động có thời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Tịch thu tang vật, phương tiện vi phạm hành chính có giá trị không vượt quá mức tiền phạt được quy định tại điểm b khoản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Áp dụng các biện pháp khắc phục hậu quả đối với hành vi vi phạm hành chính quy định tại Nghị định này theo thẩm quyền quy định tại các điểm a, b, c, đ, e, h, i và k khoản 1 Điều 28 Luật Xử lý vi phạm hành chính.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Chủ tịch Ủy ban nhân dân cấp tỉnh có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đến mức tối đa theo quy định tại Nghị định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Tước quyền sử dụng giấy phép, chứng chỉ hành nghề có thời hạn hoặc đình chỉ hoạt động có thời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Tịch thu tang vật, phương tiện vi phạm hành chính;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đ) Áp dụng biện pháp khắc phục hậu quả đối với hành vi vi phạm hành </w:t>
      </w:r>
      <w:r w:rsidRPr="000C33E0">
        <w:rPr>
          <w:rFonts w:ascii="Times New Roman" w:eastAsia="Times New Roman" w:hAnsi="Times New Roman" w:cs="Times New Roman"/>
          <w:sz w:val="28"/>
          <w:szCs w:val="28"/>
        </w:rPr>
        <w:lastRenderedPageBreak/>
        <w:t>chính quy định tại Nghị định này theo thẩm quyền quy định tại khoản 1 Điều 28 Luật Xử lý vi phạm hành chính.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bookmarkStart w:id="110" w:name="dieu_102"/>
      <w:r w:rsidRPr="000C33E0">
        <w:rPr>
          <w:rFonts w:ascii="Times New Roman" w:eastAsia="Times New Roman" w:hAnsi="Times New Roman" w:cs="Times New Roman"/>
          <w:b/>
          <w:bCs/>
          <w:sz w:val="28"/>
          <w:szCs w:val="28"/>
        </w:rPr>
        <w:t>Điều 102. Thẩm quyền của Quản lý thị trường</w:t>
      </w:r>
      <w:bookmarkEnd w:id="110"/>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Kiểm soát viên thị trường đang thi hành công vụ có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đến 500.000 đồng.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Đội trưởng Đội Quản lý thị trường có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đến 25.000.000 đồng;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Áp dụng biện pháp khắc phục hậu quả quy định tại Nghị định này, trừ biện pháp buộc thực hiện biện pháp khắc phục tình trạng ô nhiễm môi trường, lây lan dịch bệnh và buộc đưa ra khỏi lãnh thổ Việt Nam hoặc buộc tái xuất hàng hóa, vật phẩm, phương tiện.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đến 50.000.000 đồng;</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Tước quyền sử dụng giấy phép, chứng chỉ hành nghề có thời hạn hoặc đình chỉ hoạt động có thời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Áp dụng biện pháp khắc phục hậu quả quy định tại Nghị định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4. Cục trưởng Cục Quản lý thị trường có quyền: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Phạt cảnh cáo;</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Phạt tiền đến mức tối đa quy định tại Nghị định này;</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Tịch thu tang vật, phương tiện vi phạm hành chính;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Tước quyền sử dụng giấy phép, chứng chỉ hành nghề có thời hạn hoặc đình chỉ hoạt động có thời hạn;</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 Áp dụng biện pháp khắc phục hậu quả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bookmarkStart w:id="111" w:name="dieu_104"/>
      <w:r w:rsidRPr="000C33E0">
        <w:rPr>
          <w:rFonts w:ascii="Times New Roman" w:hAnsi="Times New Roman" w:cs="Times New Roman"/>
          <w:b/>
          <w:bCs/>
          <w:sz w:val="28"/>
          <w:szCs w:val="28"/>
        </w:rPr>
        <w:t xml:space="preserve">Điều 103. Phân định thẩm quyền của Công an nhân dân, Hải quan, </w:t>
      </w:r>
      <w:r w:rsidRPr="000C33E0">
        <w:rPr>
          <w:rFonts w:ascii="Times New Roman" w:hAnsi="Times New Roman" w:cs="Times New Roman"/>
          <w:b/>
          <w:bCs/>
          <w:sz w:val="28"/>
          <w:szCs w:val="28"/>
        </w:rPr>
        <w:lastRenderedPageBreak/>
        <w:t>Bộ đội Biên phòng, Cảnh sát biển và Thanh tra</w:t>
      </w:r>
      <w:r w:rsidR="00991736" w:rsidRPr="000C33E0">
        <w:rPr>
          <w:rStyle w:val="FootnoteReference"/>
          <w:rFonts w:ascii="Times New Roman" w:hAnsi="Times New Roman" w:cs="Times New Roman"/>
          <w:bCs/>
          <w:sz w:val="28"/>
          <w:szCs w:val="28"/>
        </w:rPr>
        <w:footnoteReference w:id="42"/>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1. Những người có thẩm quyền của cơ quan Công an nhân dân có thẩm quyền xử phạt vi phạm hành chính, áp dụng các biện pháp khắc phục hậu quả đối với hành vi vi phạm hành chính quy định tại Nghị định này theo thẩm quyền quy định tại Điều 103a Nghị định này và chức năng, nhiệm vụ, quyền hạn được giao.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2. Những người có thẩm quyền của cơ quan Hải quan có thẩm quyền xử phạt vi phạm hành chính, áp dụng các biện pháp khắc phục hậu quả đối với hành vi vi phạm hành chính quy định tại Mục 9 Chương II và các hành vi vi phạm hành chính có liên quan đến hoạt động xuất khẩu, nhập khẩu, tạm nhập tái xuất, tạm xuất tái nhập, chuyển khẩu hàng hóa quy định tại các Điều 11, 13, 15, 17, 18, 21, 25, 26, 27, 29, 33, 41, 42, 49, 50, 53, 90 và 91 của Nghị định này theo thẩm quyền quy định tại Điều 103b Nghị định này và chức năng, nhiệm vụ, quyền hạn được giao.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3. Những người có thẩm quyền của Bộ đội Biên phòng có thẩm quyền xử phạt vi phạm hành chính, áp dụng các biện pháp khắc phục hậu quả đối với hành vi vi phạm hành chính quy định tại Mục 2 Chương II và các Điều 17, 21, 25, 55 và 91 của Nghị định này theo thẩm quyền quy định tại Điều 103c Nghị định này và chức năng, nhiệm vụ, quyền hạn được giao.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4. Những người có thẩm quyền của Cảnh sát biển có thẩm quyền xử phạt vi phạm hành chính, áp dụng các biện pháp khắc phục hậu quả đối với hành vi vi phạm hành chính quy định tại Mục 2 Chương II và các Điều 17, 21, 25, 26, 55, 56, 59, 61 và 91 của Nghị định này theo thẩm quyền quy định tại Điều 103d Nghị định này và chức năng, nhiệm vụ, quyền hạn được giao.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5. 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Điều 103đ Nghị định này và chức năng, nhiệm vụ, quyền hạn đượ</w:t>
      </w:r>
      <w:r w:rsidR="00441FE6" w:rsidRPr="000C33E0">
        <w:rPr>
          <w:rFonts w:ascii="Times New Roman" w:hAnsi="Times New Roman" w:cs="Times New Roman"/>
          <w:sz w:val="28"/>
          <w:szCs w:val="28"/>
        </w:rPr>
        <w:t>c giao.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b/>
          <w:bCs/>
          <w:sz w:val="28"/>
          <w:szCs w:val="28"/>
        </w:rPr>
        <w:t>Điều 103a. Thẩm quyền của Công an nhân dân</w:t>
      </w:r>
      <w:r w:rsidRPr="000C33E0">
        <w:rPr>
          <w:rStyle w:val="FootnoteReference"/>
          <w:rFonts w:ascii="Times New Roman" w:hAnsi="Times New Roman" w:cs="Times New Roman"/>
          <w:bCs/>
          <w:sz w:val="28"/>
          <w:szCs w:val="28"/>
        </w:rPr>
        <w:footnoteReference w:id="43"/>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1. Chiến sĩ Công an nhân dân đang thi hành công vụ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b) Phạt tiền đến 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2. Trạm trưởng, Đội trưởng của người được quy định tại Khoản 1 Điều này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1.500.000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3. Trưởng Công an cấp xã, Trưởng đồn Công an, Trạm trưởng Trạm Công an cửa khẩu, khu chế xuất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2.500.000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a, c và đ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4. Trưởng Công an cấp huyện; Trưởng phòng nghiệp vụ thuộc Cục Cảnh sát giao thông đường bộ, đường sắt, Trưởng phòng nghiệp vụ thuộc Cục Cảnh sát đường thủy; Trưởng phòng Công an cấp tỉnh gồm Trưởng phòng Cảnh sát quản lý hành chính về trật tự xã hội, Trưởng phòng Cảnh sát trật tự, Trưởng phòng Cảnh sát điều tra tội phạm về trật tự xã hội, Trưởng phòng Cảnh sát điều tra tội phạm về trật tự quản lý kinh tế và chức vụ, Trưởng phòng Cảnh sát điều tra tội phạm về ma túy, Trưởng phòng Cảnh sát giao thông đường bộ, đường sắt, Trưởng phòng Cảnh sát đường thủy, Trưởng phòng Cảnh sát phòng, chống tội phạm về môi trường, Trưởng phòng An ninh chính trị nội bộ, Trưởng phòng An ninh kinh tế, Trưởng phòng An ninh văn hóa, tư tưởng, Trưởng phòng An ninh thông tin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25.000.000 đồng đối với các hành vi vi phạm quy định tại Mục 2 Chương II và Điều 25 của Nghị định này; phạt tiền đến 20.000.000 đồng đối với các hành vi vi phạm khác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các Điểm a, c, đ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5. Giám đốc Công an cấp tỉnh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50.000.000 đồng đối với các hành vi vi phạm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các Điểm a, c, đ, i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6. Cục trưởng Cục An ninh chính trị nội bộ, Cục trưởng Cục An ninh kinh tế, Cục trưởng Cục An ninh văn hóa, tư tưởng, Cục trưởng Cục An ninh thông tin,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túy, Cục trưởng Cục Cảnh sát giao thông đường bộ, đường sắt, Cục trưởng Cục Cảnh sát đường thủy, Cục trưởng Cục Cảnh sát phòng chống tội phạm về môi trường, Cục trưởng Cục Cảnh sát phòng, chống tội phạm sử dụng công nghệ cao,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mức tối đa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các Điểm a, c, đ, i và k Khoản 1 Điều 28 của Luật Xử lý vi phạ</w:t>
      </w:r>
      <w:r w:rsidR="00037EF3" w:rsidRPr="000C33E0">
        <w:rPr>
          <w:rFonts w:ascii="Times New Roman" w:hAnsi="Times New Roman" w:cs="Times New Roman"/>
          <w:sz w:val="28"/>
          <w:szCs w:val="28"/>
        </w:rPr>
        <w:t>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b/>
          <w:bCs/>
          <w:sz w:val="28"/>
          <w:szCs w:val="28"/>
        </w:rPr>
        <w:t>Điều 103b. Thẩm quyền xử phạt của Hải quan</w:t>
      </w:r>
      <w:r w:rsidR="00037EF3" w:rsidRPr="000C33E0">
        <w:rPr>
          <w:rStyle w:val="FootnoteReference"/>
          <w:rFonts w:ascii="Times New Roman" w:hAnsi="Times New Roman" w:cs="Times New Roman"/>
          <w:bCs/>
          <w:sz w:val="28"/>
          <w:szCs w:val="28"/>
        </w:rPr>
        <w:footnoteReference w:id="44"/>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1. Công chức Hải quan đang thi hành công vụ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2. Đội trưởng thuộc Chi cục Hải quan, Đội trưởng thuộc Chi cục kiểm tra sau thông quan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w:t>
      </w:r>
      <w:r w:rsidRPr="000C33E0">
        <w:rPr>
          <w:rFonts w:ascii="Times New Roman" w:hAnsi="Times New Roman" w:cs="Times New Roman"/>
          <w:sz w:val="28"/>
          <w:szCs w:val="28"/>
        </w:rPr>
        <w:lastRenderedPageBreak/>
        <w:t>trưởng Đội thủ tục Hải quan, Hải đội trưởng Hải đội kiểm soát trên biển và Đội trưởng Đội kiểm soát bảo vệ quyền sở hữu trí tuệ thuộc Cục Điều tra chống buôn lậu Tổng cục Hải quan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25.000.000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d, đ, g, i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4. Cục trưởng Cục điều tra chống buôn lậu, Cục trưởng Cục kiểm tra sau thông quan thuộc Tổng cục Hải quan, Cục trưởng Cục Hải quan tỉnh, liên tỉnh, thành phố trực thuộc Trung ương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các Điểm d, đ, g, i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5. Tổng cục trưởng Tổng cục Hải quan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mức tối đa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d, đ, g, i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b/>
          <w:bCs/>
          <w:sz w:val="28"/>
          <w:szCs w:val="28"/>
        </w:rPr>
        <w:t>Điều 103c. Thẩm quyền xử phạt của Bộ đội Biên phòng</w:t>
      </w:r>
      <w:r w:rsidR="00037EF3" w:rsidRPr="000C33E0">
        <w:rPr>
          <w:rStyle w:val="FootnoteReference"/>
          <w:rFonts w:ascii="Times New Roman" w:hAnsi="Times New Roman" w:cs="Times New Roman"/>
          <w:bCs/>
          <w:sz w:val="28"/>
          <w:szCs w:val="28"/>
        </w:rPr>
        <w:footnoteReference w:id="45"/>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1. Chiến sĩ Bộ đội biên phòng đang thi hành công vụ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2. Trạm trưởng, Đội trưởng của người được quy định tại Khoản 1 Điều này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2.500.000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3. Đồn trưởng Đồn biên phòng, Hải đội trưởng Hải đội biên phòng, Chỉ huy trưởng Tiểu khu biên phòng, Chỉ huy trưởng biên phòng Cửa khẩu cảng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25.000.000 đồng đối với các hành vi vi phạm quy định tại Mục 2 Chương II và Điều 25 của Nghị định này; phạt tiền đến 20.000.000 đồng đối với các hành vi vi phạm khác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a, c, đ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4. Chỉ huy trưởng Bộ đội Biên phòng cấp tỉnh, Chỉ huy trưởng Hải đoàn biên phòng trực thuộc Bộ Tư lệnh Bộ đội Biên phòng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mức tối đa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các Điểm a, c, đ, i và k Khoản 1 Điều 28 của Luật Xử lý vi phạ</w:t>
      </w:r>
      <w:r w:rsidR="00037EF3" w:rsidRPr="000C33E0">
        <w:rPr>
          <w:rFonts w:ascii="Times New Roman" w:hAnsi="Times New Roman" w:cs="Times New Roman"/>
          <w:sz w:val="28"/>
          <w:szCs w:val="28"/>
        </w:rPr>
        <w:t>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b/>
          <w:bCs/>
          <w:sz w:val="28"/>
          <w:szCs w:val="28"/>
        </w:rPr>
        <w:t>Điều 103d. Thẩm quyền của Cảnh sát biển</w:t>
      </w:r>
      <w:r w:rsidR="00037EF3" w:rsidRPr="000C33E0">
        <w:rPr>
          <w:rStyle w:val="FootnoteReference"/>
          <w:rFonts w:ascii="Times New Roman" w:hAnsi="Times New Roman" w:cs="Times New Roman"/>
          <w:bCs/>
          <w:sz w:val="28"/>
          <w:szCs w:val="28"/>
        </w:rPr>
        <w:footnoteReference w:id="46"/>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1. Cảnh sát viên Cảnh sát biển đang thi hành công vụ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1.500.000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2. Tổ trưởng Tổ nghiệp vụ Cảnh sát biển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b) Phạt tiền đến 5.000.000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3. Đội trưởng Đội nghiệp vụ Cảnh sát biển, Trạm trưởng Trạm Cảnh sát biển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10.000.000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Áp dụng biện pháp khắc phục hậu quả quy định tại các Điểm a, c và đ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4. Hải đội trưởng Hải đội Cảnh sát biển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25.000.000 đồng đối với các hành vi vi phạm quy định tại Mục 2 Chương II và Điều 25 của Nghị định này; phạt tiền đến 20.000.000 đồng đối với các hành vi vi phạm khác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a, c, d, đ và k Khoản 1 Điều 28 của Luật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5. Hải đoàn trưởng Hải đoàn Cảnh sát biển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50.000.000 đồng đối với các hành vi vi phạm quy định tại Mục 2 Chương II và Điều 25 của Nghị định này; phạt tiền đến 30.000.000 đồng đối với các hành vi vi phạm khác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a, c, d, đ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6. Chỉ huy trưởng Vùng Cảnh sát biển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100.000.000 đồng đối với các hành vi vi phạm quy định tại Mục 2 Chương II và Điều 25 của Nghị định này; phạt tiền đến 50.000.000 đồng đối với các hành vi vi phạm khác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a, c, d, đ và k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7. Tư lệnh Bộ Tư lệnh Cảnh sát biển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lastRenderedPageBreak/>
        <w:t>b) Phạt tiền đến mức tối đa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các Điểm a, b, c, d, đ và k Khoản 1 Điều 28 của Luật Xử lý vi phạ</w:t>
      </w:r>
      <w:r w:rsidR="00037EF3" w:rsidRPr="000C33E0">
        <w:rPr>
          <w:rFonts w:ascii="Times New Roman" w:hAnsi="Times New Roman" w:cs="Times New Roman"/>
          <w:sz w:val="28"/>
          <w:szCs w:val="28"/>
        </w:rPr>
        <w:t>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b/>
          <w:bCs/>
          <w:sz w:val="28"/>
          <w:szCs w:val="28"/>
        </w:rPr>
        <w:t>Điều 103đ. Thẩm quyền xử phạt của Thanh tra</w:t>
      </w:r>
      <w:r w:rsidR="00037EF3" w:rsidRPr="000C33E0">
        <w:rPr>
          <w:rStyle w:val="FootnoteReference"/>
          <w:rFonts w:ascii="Times New Roman" w:hAnsi="Times New Roman" w:cs="Times New Roman"/>
          <w:bCs/>
          <w:sz w:val="28"/>
          <w:szCs w:val="28"/>
        </w:rPr>
        <w:footnoteReference w:id="47"/>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1. Thanh tra viên, người được giao thực hiện nhiệm vụ thanh tra chuyên ngành đang thi hành công vụ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Áp dụng biện pháp khắc phục hậu quả quy định tại các Điểm a, c và đ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2. Chánh Thanh tra sở, Chi cục trưởng An toàn vệ sinh thực phẩm, Chi cục trưởng Chi cục Trồng trọt và Bảo vệ thực vật, Chi cục trưởng Chi cục Chăn nuôi và Thú y, Chi cục trưởng Chi cục Thủy sản, Chi cục trưởng Chi cục Quản lý Chất lượng Nông lâm sản và Thủy sản thuộc Sở Nông nghiệp và Phát triển nông thôn và các chức danh tương đương được Chính phủ giao thực hiện chức năng thanh tra chuyên ngành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50.000.000 đồng;</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 xml:space="preserve">3. Chánh Thanh tra Bộ, cơ quan ngang Bộ, Tổng cục trưởng Tổng cục Tiêu chuẩn đo lường chất lượng, Tổng cục trưởng Tổng cục Lâm nghiệp, Tổng </w:t>
      </w:r>
      <w:r w:rsidRPr="000C33E0">
        <w:rPr>
          <w:rFonts w:ascii="Times New Roman" w:hAnsi="Times New Roman" w:cs="Times New Roman"/>
          <w:sz w:val="28"/>
          <w:szCs w:val="28"/>
        </w:rPr>
        <w:lastRenderedPageBreak/>
        <w:t>cục trưởng Tổng cục Thủy sản, Tổng cục trưởng Tổng cục Địa chất và Khoáng sản, Tổng cục trưởng Tổng cục Môi trường, Cục trưởng Cục Hóa chất, Cục trưởng Cục Kỹ thuật an toàn và môi trường công nghiệp, Cục trưởng Cục Thú y, Cục trưởng Cục Bảo vệ thực vật, Cục trưởng Cục Trồng trọt, Cục trưởng Cục Chăn nuôi, Cục trưởng Cục Quản lý chất lượng nông lâm sản và thủy sản, Cục trưởng Cục Chế biến, thương mại nông lâm thủy sản và nghề muối, Cục trưởng Cục Viễn thông, Cục trưởng Cục Quản lý phát thanh, truyền hình và thông tin điện tử, Cục trưởng Cục Báo chí, Cục trưởng Cục Xuất bản, Cục trưởng Cục Quản lý dược, Cục trưởng Cục Quản lý khám, chữa bệnh, Cục trưởng Cục Quản lý môi trường y tế, Cục trưởng Cục Y tế dự phòng, Cục trưởng Cục An toàn vệ sinh thực phẩm và các chức danh tương đương được Chính phủ giao thực hiện chức năng thanh tra chuyên ngành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mức tối đa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khoản 1 Điều 28 của Luật Xử lý vi phạm hành chính.</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4. Trưởng đoàn thanh tra chuyên ngành cấp sở, trưởng đoàn thanh tra chuyên ngành của cơ quan quản lý nhà nước được giao thực hiện chức năng thanh tra chuyên ngành có thẩm quyền xử phạt theo quy định tại khoản 2 Điều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5. Trưởng đoàn thanh tra chuyên ngành cấp bộ có quyền: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a) Phạt cảnh cáo;</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b) Phạt tiền đến 140.000.000 đồng đối với các hành vi vi phạm quy định tại Mục 2 Chương II và Điều 25 của Nghị định này; phạt tiền đến 70.000.000 đồng đối với các hành vi vi phạm khác quy định tại Nghị định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c) Tước quyền sử dụng giấy phép, chứng chỉ hành nghề có thời hạn hoặc đình chỉ hoạt động có thời hạn;</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d) Tịch thu tang vật, phương tiện vi phạm hành chính có giá trị không vượt quá mức tiền phạt được quy định tại điểm b khoản này;</w:t>
      </w:r>
    </w:p>
    <w:p w:rsidR="0044138C" w:rsidRDefault="00987BF7" w:rsidP="00384117">
      <w:pPr>
        <w:widowControl w:val="0"/>
        <w:spacing w:before="120" w:after="120" w:line="320" w:lineRule="atLeast"/>
        <w:ind w:firstLine="720"/>
        <w:jc w:val="both"/>
        <w:rPr>
          <w:rFonts w:ascii="Times New Roman" w:hAnsi="Times New Roman" w:cs="Times New Roman"/>
          <w:sz w:val="28"/>
          <w:szCs w:val="28"/>
        </w:rPr>
      </w:pPr>
      <w:r w:rsidRPr="000C33E0">
        <w:rPr>
          <w:rFonts w:ascii="Times New Roman" w:hAnsi="Times New Roman" w:cs="Times New Roman"/>
          <w:sz w:val="28"/>
          <w:szCs w:val="28"/>
        </w:rPr>
        <w:t>đ) Áp dụng biện pháp khắc phục hậu quả quy định tại khoản 1 Điều 28 của Luật Xử lý vi phạ</w:t>
      </w:r>
      <w:r w:rsidR="00037EF3" w:rsidRPr="000C33E0">
        <w:rPr>
          <w:rFonts w:ascii="Times New Roman" w:hAnsi="Times New Roman" w:cs="Times New Roman"/>
          <w:sz w:val="28"/>
          <w:szCs w:val="28"/>
        </w:rPr>
        <w:t>m hành chính.</w:t>
      </w:r>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104. Xác định thẩm quyền phạt tiền</w:t>
      </w:r>
      <w:bookmarkEnd w:id="111"/>
    </w:p>
    <w:p w:rsidR="0044138C" w:rsidRDefault="00413419" w:rsidP="00384117">
      <w:pPr>
        <w:widowControl w:val="0"/>
        <w:spacing w:before="120" w:after="120" w:line="320" w:lineRule="atLeas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Thẩm quyền phạt tiền của những người có thẩm quyền xử phạt vi phạm hành chính quy định từ Điều 101 đến Điều 103 của Nghị định này là thẩm quyền áp dụng đối với một hành vi vi phạm hành chính của cá nhân; trường hợp hành vi vi phạm hành chính do tổ chức thực hiện thì áp dụng thẩm quyền phạt tiền </w:t>
      </w:r>
      <w:r w:rsidRPr="000C33E0">
        <w:rPr>
          <w:rFonts w:ascii="Times New Roman" w:eastAsia="Times New Roman" w:hAnsi="Times New Roman" w:cs="Times New Roman"/>
          <w:sz w:val="28"/>
          <w:szCs w:val="28"/>
        </w:rPr>
        <w:lastRenderedPageBreak/>
        <w:t>gấp 02 lần thẩm quyền phạt tiền đối với cá nhân.</w:t>
      </w:r>
    </w:p>
    <w:p w:rsidR="0044138C" w:rsidRDefault="00413419" w:rsidP="001407CC">
      <w:pPr>
        <w:widowControl w:val="0"/>
        <w:spacing w:before="120" w:after="120" w:line="340" w:lineRule="exact"/>
        <w:jc w:val="center"/>
        <w:rPr>
          <w:rFonts w:ascii="Times New Roman" w:eastAsia="Times New Roman" w:hAnsi="Times New Roman" w:cs="Times New Roman"/>
          <w:sz w:val="28"/>
          <w:szCs w:val="28"/>
        </w:rPr>
      </w:pPr>
      <w:bookmarkStart w:id="112" w:name="chuong_4"/>
      <w:r w:rsidRPr="000C33E0">
        <w:rPr>
          <w:rFonts w:ascii="Times New Roman" w:eastAsia="Times New Roman" w:hAnsi="Times New Roman" w:cs="Times New Roman"/>
          <w:b/>
          <w:bCs/>
          <w:sz w:val="28"/>
          <w:szCs w:val="28"/>
        </w:rPr>
        <w:t xml:space="preserve">Chương </w:t>
      </w:r>
      <w:bookmarkEnd w:id="112"/>
      <w:r w:rsidR="00E4271B">
        <w:rPr>
          <w:rFonts w:ascii="Times New Roman" w:eastAsia="Times New Roman" w:hAnsi="Times New Roman" w:cs="Times New Roman"/>
          <w:b/>
          <w:bCs/>
          <w:sz w:val="28"/>
          <w:szCs w:val="28"/>
        </w:rPr>
        <w:t>IV</w:t>
      </w:r>
    </w:p>
    <w:p w:rsidR="0044138C" w:rsidRPr="0044138C" w:rsidRDefault="00413419" w:rsidP="001407CC">
      <w:pPr>
        <w:widowControl w:val="0"/>
        <w:spacing w:before="120" w:after="120" w:line="340" w:lineRule="exact"/>
        <w:jc w:val="center"/>
        <w:rPr>
          <w:rFonts w:ascii="Times New Roman" w:eastAsia="Times New Roman" w:hAnsi="Times New Roman" w:cs="Times New Roman"/>
          <w:sz w:val="28"/>
          <w:szCs w:val="28"/>
        </w:rPr>
      </w:pPr>
      <w:bookmarkStart w:id="113" w:name="chuong_4_name"/>
      <w:r w:rsidRPr="000C33E0">
        <w:rPr>
          <w:rFonts w:ascii="Times New Roman" w:eastAsia="Times New Roman" w:hAnsi="Times New Roman" w:cs="Times New Roman"/>
          <w:b/>
          <w:bCs/>
          <w:sz w:val="28"/>
          <w:szCs w:val="28"/>
        </w:rPr>
        <w:t>ĐIỀU KHOẢN THI HÀNH</w:t>
      </w:r>
      <w:bookmarkStart w:id="114" w:name="dieu_105"/>
      <w:bookmarkEnd w:id="113"/>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b/>
          <w:bCs/>
          <w:sz w:val="28"/>
          <w:szCs w:val="28"/>
        </w:rPr>
        <w:t>Điều 105. Hiệu lực thi hành</w:t>
      </w:r>
      <w:bookmarkEnd w:id="114"/>
      <w:r w:rsidR="00292C3F" w:rsidRPr="000C33E0">
        <w:rPr>
          <w:rStyle w:val="FootnoteReference"/>
          <w:rFonts w:ascii="Times New Roman" w:eastAsia="Times New Roman" w:hAnsi="Times New Roman" w:cs="Times New Roman"/>
          <w:bCs/>
          <w:sz w:val="28"/>
          <w:szCs w:val="28"/>
        </w:rPr>
        <w:footnoteReference w:id="48"/>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Nghị định này có hiệu lực thi hành kể từ ngày 01 tháng 01 năm 2014.</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Nghị định này thay thế:</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a) Nghị định số 06/2008/NĐ-CP ngày 16 tháng 01 năm 2008 của Chính phủ quy định về xử phạt vi phạm hành chính trong hoạt động thương mại;</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b) Nghị định số 112/2010/NĐ-CP ngày 01 tháng 12 năm 2010 của Chính phủ sửa đổi, bổ sung một số điều của Nghị định số 06/2008/NĐ-CP ngày 16 tháng 01 năm 2008 của Chính phủ quy định về xử phạt vi phạm hành chính trong hoạt động thương mại;</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c) Nghị định số 107/2008/NĐ-CP ngày 22 tháng 9 năm 2008 của Chính phủ quy định xử phạt hành chính các hành vi đầu cơ, găm hàng, tăng giá quá mức, đưa tin thất thiệt, buôn lậu và gian lận thương mại;</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d) Nghị định số 06/2009/NĐ-CP ngày 22 tháng 01 năm 2009 của Chính phủ về xử phạt vi phạm hành chính trong lĩnh vực sản xuất, kinh doanh rượu và thuốc lá;</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đ) Nghị định số 76/2010/NĐ-CP ngày 12 tháng 7 năm 2010 của Chính phủ sửa đổi, bổ sung Điều 11 Nghị định số 06/2009/NĐ-CP ngày 22 tháng 01 năm 2009 của Chính phủ về xử phạt vi phạm hành chính trong lĩnh vực sản xuất, </w:t>
      </w:r>
      <w:r w:rsidRPr="000C33E0">
        <w:rPr>
          <w:rFonts w:ascii="Times New Roman" w:eastAsia="Times New Roman" w:hAnsi="Times New Roman" w:cs="Times New Roman"/>
          <w:sz w:val="28"/>
          <w:szCs w:val="28"/>
        </w:rPr>
        <w:lastRenderedPageBreak/>
        <w:t>kinh doanh rượu và thuốc lá;</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e) Nghị định số 19/2012/NĐ-CP ngày 16 tháng 3 năm 2012 của Chính phủ quy định xử phạt vi phạm hành chính trong lĩnh vực bảo vệ quyền lợi người tiêu dùng;</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g) Nghị định số 08/2013/NĐ-CP ngày 10 tháng 01 năm 2013 của Chính phủ quy định xử phạt vi phạm hành chính đối với hành vi sản xuất, buôn bán hàng giả.</w:t>
      </w:r>
    </w:p>
    <w:p w:rsidR="0044138C" w:rsidRPr="001407C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bookmarkStart w:id="115" w:name="dieu_106"/>
      <w:r w:rsidRPr="000C33E0">
        <w:rPr>
          <w:rFonts w:ascii="Times New Roman" w:eastAsia="Times New Roman" w:hAnsi="Times New Roman" w:cs="Times New Roman"/>
          <w:b/>
          <w:bCs/>
          <w:sz w:val="28"/>
          <w:szCs w:val="28"/>
        </w:rPr>
        <w:t>Điều 106. Điều khoản chuyển tiếp</w:t>
      </w:r>
      <w:bookmarkEnd w:id="115"/>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Đối với hành vi vi phạm hành chính trong hoạt động thương mại, sản xuất, buôn bán hàng giả, hàng cấm và bảo vệ quyền lợi người tiêu dùng xảy ra trước ngày Nghị định này có hiệu lực thì áp dụng các quy định xử phạt có lợi cho cá nhân, tổ chức vi phạm.</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bookmarkStart w:id="116" w:name="dieu_107"/>
      <w:r w:rsidRPr="000C33E0">
        <w:rPr>
          <w:rFonts w:ascii="Times New Roman" w:eastAsia="Times New Roman" w:hAnsi="Times New Roman" w:cs="Times New Roman"/>
          <w:b/>
          <w:bCs/>
          <w:sz w:val="28"/>
          <w:szCs w:val="28"/>
        </w:rPr>
        <w:t>Điều 107. Trách nhiệm thi hành</w:t>
      </w:r>
      <w:bookmarkEnd w:id="116"/>
      <w:r w:rsidR="00292C3F" w:rsidRPr="000C33E0">
        <w:rPr>
          <w:rStyle w:val="FootnoteReference"/>
          <w:rFonts w:ascii="Times New Roman" w:eastAsia="Times New Roman" w:hAnsi="Times New Roman" w:cs="Times New Roman"/>
          <w:bCs/>
          <w:sz w:val="28"/>
          <w:szCs w:val="28"/>
        </w:rPr>
        <w:footnoteReference w:id="49"/>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1. Bộ trưởng Bộ Công Thương chịu trách nhiệm hướng dẫn thực hiện Nghị định này.</w:t>
      </w:r>
    </w:p>
    <w:p w:rsid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2. Bộ trưởng Bộ Tài chính có trách nhiệm quy định chi tiết về số lợi bất hợp pháp có được do thực hiện hành vi vi phạm hành chính buộc phải nộp lại theo quy định tại Điều 37 Luật Xử lý vi phạm hành chính và điểm đ khoản 5 Điều 4 của Nghị định này.</w:t>
      </w:r>
    </w:p>
    <w:p w:rsidR="0044138C" w:rsidRPr="0044138C" w:rsidRDefault="00413419" w:rsidP="001407CC">
      <w:pPr>
        <w:widowControl w:val="0"/>
        <w:spacing w:before="120" w:after="120" w:line="340" w:lineRule="exact"/>
        <w:ind w:firstLine="720"/>
        <w:jc w:val="both"/>
        <w:rPr>
          <w:rFonts w:ascii="Times New Roman" w:eastAsia="Times New Roman" w:hAnsi="Times New Roman" w:cs="Times New Roman"/>
          <w:sz w:val="28"/>
          <w:szCs w:val="28"/>
        </w:rPr>
      </w:pPr>
      <w:r w:rsidRPr="000C33E0">
        <w:rPr>
          <w:rFonts w:ascii="Times New Roman" w:eastAsia="Times New Roman" w:hAnsi="Times New Roman" w:cs="Times New Roman"/>
          <w:sz w:val="28"/>
          <w:szCs w:val="28"/>
        </w:rPr>
        <w:t xml:space="preserve">3. Các Bộ trưởng, Thủ trưởng các cơ quan ngang Bộ, Thủ trưởng cơ quan thuộc Chính phủ, Chủ tịch Ủy ban nhân dân các tỉnh, thành phố trực thuộc trung ương trong phạm vi chức năng, nhiệm vụ của mình chịu trách nhiệm thi hành </w:t>
      </w:r>
      <w:r w:rsidRPr="000C33E0">
        <w:rPr>
          <w:rFonts w:ascii="Times New Roman" w:eastAsia="Times New Roman" w:hAnsi="Times New Roman" w:cs="Times New Roman"/>
          <w:sz w:val="28"/>
          <w:szCs w:val="28"/>
        </w:rPr>
        <w:lastRenderedPageBreak/>
        <w:t>Nghị định này./.</w:t>
      </w:r>
      <w:bookmarkStart w:id="117" w:name="_GoBack"/>
      <w:bookmarkEnd w:id="117"/>
    </w:p>
    <w:tbl>
      <w:tblPr>
        <w:tblpPr w:leftFromText="180" w:rightFromText="180" w:vertAnchor="text" w:horzAnchor="margin" w:tblpY="335"/>
        <w:tblW w:w="0" w:type="auto"/>
        <w:tblBorders>
          <w:top w:val="single" w:sz="4" w:space="0" w:color="auto"/>
        </w:tblBorders>
        <w:tblLook w:val="04A0" w:firstRow="1" w:lastRow="0" w:firstColumn="1" w:lastColumn="0" w:noHBand="0" w:noVBand="1"/>
      </w:tblPr>
      <w:tblGrid>
        <w:gridCol w:w="4439"/>
        <w:gridCol w:w="4851"/>
      </w:tblGrid>
      <w:tr w:rsidR="00754F85" w:rsidRPr="008D41BA" w:rsidTr="00860BF8">
        <w:trPr>
          <w:trHeight w:val="1544"/>
        </w:trPr>
        <w:tc>
          <w:tcPr>
            <w:tcW w:w="4439" w:type="dxa"/>
            <w:vAlign w:val="center"/>
          </w:tcPr>
          <w:p w:rsidR="0044138C" w:rsidRDefault="00754F85" w:rsidP="009F23AE">
            <w:pPr>
              <w:widowControl w:val="0"/>
              <w:spacing w:after="0" w:line="320" w:lineRule="exact"/>
              <w:jc w:val="center"/>
              <w:rPr>
                <w:rFonts w:ascii="Times New Roman" w:hAnsi="Times New Roman" w:cs="Times New Roman"/>
                <w:b/>
                <w:bCs/>
                <w:sz w:val="28"/>
                <w:szCs w:val="28"/>
                <w:lang w:val="nl-NL"/>
              </w:rPr>
            </w:pPr>
            <w:r w:rsidRPr="00822625">
              <w:rPr>
                <w:rFonts w:ascii="Times New Roman" w:hAnsi="Times New Roman" w:cs="Times New Roman"/>
                <w:b/>
                <w:bCs/>
                <w:sz w:val="28"/>
                <w:szCs w:val="28"/>
                <w:lang w:val="nl-NL"/>
              </w:rPr>
              <w:t>BỘ CÔNG THƯƠNG</w:t>
            </w:r>
          </w:p>
          <w:p w:rsidR="001311CE" w:rsidRDefault="009538AC" w:rsidP="009F23AE">
            <w:pPr>
              <w:widowControl w:val="0"/>
              <w:spacing w:after="0" w:line="320" w:lineRule="exact"/>
              <w:jc w:val="center"/>
              <w:rPr>
                <w:rFonts w:ascii="Times New Roman" w:hAnsi="Times New Roman" w:cs="Times New Roman"/>
                <w:b/>
                <w:bCs/>
                <w:sz w:val="28"/>
                <w:szCs w:val="28"/>
                <w:lang w:val="nl-NL"/>
              </w:rPr>
            </w:pPr>
            <w:r>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26" type="#_x0000_t32" alt="" style="position:absolute;left:0;text-align:left;margin-left:81.45pt;margin-top:6.45pt;width:35.25pt;height:.05pt;flip:x;z-index:251661312;mso-wrap-edited:f;mso-width-percent:0;mso-height-percent:0;mso-width-percent:0;mso-height-percent:0" o:connectortype="straight"/>
              </w:pict>
            </w:r>
          </w:p>
          <w:p w:rsidR="0044138C" w:rsidRDefault="00754F85" w:rsidP="009F23AE">
            <w:pPr>
              <w:widowControl w:val="0"/>
              <w:spacing w:after="0" w:line="320" w:lineRule="exact"/>
              <w:jc w:val="center"/>
              <w:rPr>
                <w:rFonts w:ascii="Times New Roman" w:hAnsi="Times New Roman" w:cs="Times New Roman"/>
                <w:sz w:val="28"/>
                <w:szCs w:val="28"/>
                <w:lang w:val="nl-NL"/>
              </w:rPr>
            </w:pPr>
            <w:r w:rsidRPr="002D28F4">
              <w:rPr>
                <w:rFonts w:ascii="Times New Roman" w:hAnsi="Times New Roman" w:cs="Times New Roman"/>
                <w:sz w:val="28"/>
                <w:szCs w:val="28"/>
                <w:lang w:val="nl-NL"/>
              </w:rPr>
              <w:t xml:space="preserve">Số: </w:t>
            </w:r>
            <w:r w:rsidR="0000084D">
              <w:rPr>
                <w:rFonts w:ascii="Times New Roman" w:hAnsi="Times New Roman" w:cs="Times New Roman"/>
                <w:sz w:val="28"/>
                <w:szCs w:val="28"/>
                <w:lang w:val="nl-NL"/>
              </w:rPr>
              <w:t xml:space="preserve">    </w:t>
            </w:r>
            <w:r w:rsidR="00563CC7">
              <w:rPr>
                <w:rFonts w:ascii="Times New Roman" w:hAnsi="Times New Roman" w:cs="Times New Roman"/>
                <w:sz w:val="28"/>
                <w:szCs w:val="28"/>
                <w:lang w:val="nl-NL"/>
              </w:rPr>
              <w:t>01</w:t>
            </w:r>
            <w:r w:rsidR="0000084D">
              <w:rPr>
                <w:rFonts w:ascii="Times New Roman" w:hAnsi="Times New Roman" w:cs="Times New Roman"/>
                <w:sz w:val="28"/>
                <w:szCs w:val="28"/>
                <w:lang w:val="nl-NL"/>
              </w:rPr>
              <w:t xml:space="preserve">        </w:t>
            </w:r>
            <w:r w:rsidRPr="002D28F4">
              <w:rPr>
                <w:rFonts w:ascii="Times New Roman" w:hAnsi="Times New Roman" w:cs="Times New Roman"/>
                <w:sz w:val="28"/>
                <w:szCs w:val="28"/>
                <w:lang w:val="nl-NL"/>
              </w:rPr>
              <w:t>/VBHN-BCT</w:t>
            </w:r>
          </w:p>
        </w:tc>
        <w:tc>
          <w:tcPr>
            <w:tcW w:w="4851" w:type="dxa"/>
            <w:vAlign w:val="center"/>
          </w:tcPr>
          <w:p w:rsidR="0044138C" w:rsidRDefault="00754F85" w:rsidP="009F23AE">
            <w:pPr>
              <w:widowControl w:val="0"/>
              <w:spacing w:after="0" w:line="320" w:lineRule="exact"/>
              <w:rPr>
                <w:rFonts w:ascii="Times New Roman" w:hAnsi="Times New Roman" w:cs="Times New Roman"/>
                <w:i/>
                <w:iCs/>
                <w:sz w:val="28"/>
                <w:szCs w:val="28"/>
                <w:lang w:val="nl-NL"/>
              </w:rPr>
            </w:pPr>
            <w:r w:rsidRPr="00822625">
              <w:rPr>
                <w:rFonts w:ascii="Times New Roman" w:hAnsi="Times New Roman" w:cs="Times New Roman"/>
                <w:b/>
                <w:bCs/>
                <w:sz w:val="28"/>
                <w:szCs w:val="28"/>
                <w:lang w:val="nl-NL"/>
              </w:rPr>
              <w:t>XÁC THỰC VĂN BẢN HỢP NHẤT</w:t>
            </w:r>
          </w:p>
          <w:p w:rsidR="0044138C" w:rsidRDefault="0044138C" w:rsidP="009F23AE">
            <w:pPr>
              <w:widowControl w:val="0"/>
              <w:tabs>
                <w:tab w:val="left" w:pos="666"/>
              </w:tabs>
              <w:spacing w:after="0" w:line="320" w:lineRule="exact"/>
              <w:jc w:val="center"/>
              <w:rPr>
                <w:rFonts w:ascii="Times New Roman" w:hAnsi="Times New Roman" w:cs="Times New Roman"/>
                <w:b/>
                <w:bCs/>
                <w:sz w:val="26"/>
                <w:szCs w:val="26"/>
                <w:lang w:val="nl-NL"/>
              </w:rPr>
            </w:pPr>
          </w:p>
          <w:p w:rsidR="0044138C" w:rsidRDefault="0044138C" w:rsidP="009F23AE">
            <w:pPr>
              <w:widowControl w:val="0"/>
              <w:spacing w:after="0" w:line="320" w:lineRule="exact"/>
              <w:rPr>
                <w:rFonts w:ascii="Times New Roman" w:hAnsi="Times New Roman" w:cs="Times New Roman"/>
                <w:sz w:val="28"/>
                <w:szCs w:val="28"/>
                <w:lang w:val="nl-NL"/>
              </w:rPr>
            </w:pPr>
          </w:p>
        </w:tc>
      </w:tr>
      <w:tr w:rsidR="00754F85" w:rsidRPr="008D41BA" w:rsidTr="009F23AE">
        <w:trPr>
          <w:trHeight w:val="2843"/>
        </w:trPr>
        <w:tc>
          <w:tcPr>
            <w:tcW w:w="4439" w:type="dxa"/>
          </w:tcPr>
          <w:p w:rsidR="004231A1" w:rsidRDefault="004231A1" w:rsidP="00BB4B03">
            <w:pPr>
              <w:widowControl w:val="0"/>
              <w:spacing w:before="120" w:after="0" w:line="320" w:lineRule="exact"/>
              <w:jc w:val="both"/>
              <w:rPr>
                <w:rFonts w:ascii="Times New Roman" w:hAnsi="Times New Roman" w:cs="Times New Roman"/>
                <w:b/>
                <w:i/>
                <w:sz w:val="24"/>
                <w:lang w:val="it-IT"/>
              </w:rPr>
            </w:pPr>
          </w:p>
          <w:p w:rsidR="0044138C" w:rsidRDefault="00754F85" w:rsidP="00BB4B03">
            <w:pPr>
              <w:widowControl w:val="0"/>
              <w:spacing w:before="120" w:after="0" w:line="320" w:lineRule="exact"/>
              <w:jc w:val="both"/>
              <w:rPr>
                <w:rFonts w:ascii="Times New Roman" w:hAnsi="Times New Roman" w:cs="Times New Roman"/>
                <w:b/>
                <w:i/>
                <w:sz w:val="24"/>
                <w:lang w:val="it-IT"/>
              </w:rPr>
            </w:pPr>
            <w:r w:rsidRPr="00822625">
              <w:rPr>
                <w:rFonts w:ascii="Times New Roman" w:hAnsi="Times New Roman" w:cs="Times New Roman"/>
                <w:b/>
                <w:i/>
                <w:sz w:val="24"/>
                <w:lang w:val="it-IT"/>
              </w:rPr>
              <w:t>Nơi nhận:</w:t>
            </w:r>
          </w:p>
          <w:p w:rsidR="0044138C" w:rsidRDefault="00754F85" w:rsidP="00384117">
            <w:pPr>
              <w:widowControl w:val="0"/>
              <w:spacing w:after="0" w:line="320" w:lineRule="atLeast"/>
              <w:jc w:val="both"/>
              <w:rPr>
                <w:rFonts w:ascii="Times New Roman" w:hAnsi="Times New Roman" w:cs="Times New Roman"/>
                <w:spacing w:val="-4"/>
                <w:lang w:val="it-IT"/>
              </w:rPr>
            </w:pPr>
            <w:r w:rsidRPr="00822625">
              <w:rPr>
                <w:rFonts w:ascii="Times New Roman" w:hAnsi="Times New Roman" w:cs="Times New Roman"/>
                <w:lang w:val="it-IT"/>
              </w:rPr>
              <w:t xml:space="preserve">- </w:t>
            </w:r>
            <w:r w:rsidRPr="00822625">
              <w:rPr>
                <w:rFonts w:ascii="Times New Roman" w:hAnsi="Times New Roman" w:cs="Times New Roman"/>
                <w:spacing w:val="-4"/>
                <w:lang w:val="it-IT"/>
              </w:rPr>
              <w:t>Văn phòng Chính phủ</w:t>
            </w:r>
            <w:r>
              <w:rPr>
                <w:rFonts w:ascii="Times New Roman" w:hAnsi="Times New Roman" w:cs="Times New Roman"/>
                <w:spacing w:val="-4"/>
                <w:lang w:val="it-IT"/>
              </w:rPr>
              <w:t xml:space="preserve"> (để đăng C</w:t>
            </w:r>
            <w:r w:rsidRPr="00822625">
              <w:rPr>
                <w:rFonts w:ascii="Times New Roman" w:hAnsi="Times New Roman" w:cs="Times New Roman"/>
                <w:spacing w:val="-4"/>
                <w:lang w:val="it-IT"/>
              </w:rPr>
              <w:t>ông báo</w:t>
            </w:r>
          </w:p>
          <w:p w:rsidR="0044138C" w:rsidRDefault="004C614C" w:rsidP="00384117">
            <w:pPr>
              <w:widowControl w:val="0"/>
              <w:spacing w:after="0" w:line="320" w:lineRule="atLeast"/>
              <w:jc w:val="both"/>
              <w:rPr>
                <w:rFonts w:ascii="Times New Roman" w:hAnsi="Times New Roman" w:cs="Times New Roman"/>
                <w:spacing w:val="-4"/>
                <w:lang w:val="it-IT"/>
              </w:rPr>
            </w:pPr>
            <w:r>
              <w:rPr>
                <w:rFonts w:ascii="Times New Roman" w:hAnsi="Times New Roman" w:cs="Times New Roman"/>
                <w:spacing w:val="-4"/>
                <w:lang w:val="it-IT"/>
              </w:rPr>
              <w:t xml:space="preserve">   và đăng tải trên Cổng TTĐT Chính phủ</w:t>
            </w:r>
            <w:r w:rsidR="00754F85" w:rsidRPr="00822625">
              <w:rPr>
                <w:rFonts w:ascii="Times New Roman" w:hAnsi="Times New Roman" w:cs="Times New Roman"/>
                <w:spacing w:val="-4"/>
                <w:lang w:val="it-IT"/>
              </w:rPr>
              <w:t>);</w:t>
            </w:r>
          </w:p>
          <w:p w:rsidR="0044138C" w:rsidRDefault="00754F85" w:rsidP="00384117">
            <w:pPr>
              <w:widowControl w:val="0"/>
              <w:spacing w:after="0" w:line="320" w:lineRule="atLeast"/>
              <w:jc w:val="both"/>
              <w:rPr>
                <w:rFonts w:ascii="Times New Roman" w:hAnsi="Times New Roman" w:cs="Times New Roman"/>
                <w:spacing w:val="-4"/>
                <w:lang w:val="it-IT"/>
              </w:rPr>
            </w:pPr>
            <w:r w:rsidRPr="00822625">
              <w:rPr>
                <w:rFonts w:ascii="Times New Roman" w:hAnsi="Times New Roman" w:cs="Times New Roman"/>
                <w:spacing w:val="-4"/>
                <w:lang w:val="it-IT"/>
              </w:rPr>
              <w:t>- C</w:t>
            </w:r>
            <w:r w:rsidR="002D28F4">
              <w:rPr>
                <w:rFonts w:ascii="Times New Roman" w:hAnsi="Times New Roman" w:cs="Times New Roman"/>
                <w:spacing w:val="-4"/>
                <w:lang w:val="it-IT"/>
              </w:rPr>
              <w:t>ổng</w:t>
            </w:r>
            <w:r w:rsidRPr="00822625">
              <w:rPr>
                <w:rFonts w:ascii="Times New Roman" w:hAnsi="Times New Roman" w:cs="Times New Roman"/>
                <w:spacing w:val="-4"/>
                <w:lang w:val="it-IT"/>
              </w:rPr>
              <w:t xml:space="preserve"> TTĐT Bộ Công Thương;</w:t>
            </w:r>
          </w:p>
          <w:p w:rsidR="0044138C" w:rsidRDefault="00E4271B" w:rsidP="00384117">
            <w:pPr>
              <w:widowControl w:val="0"/>
              <w:spacing w:after="0" w:line="320" w:lineRule="atLeast"/>
              <w:jc w:val="both"/>
              <w:rPr>
                <w:rFonts w:ascii="Times New Roman" w:hAnsi="Times New Roman" w:cs="Times New Roman"/>
                <w:spacing w:val="-4"/>
                <w:lang w:val="it-IT"/>
              </w:rPr>
            </w:pPr>
            <w:r>
              <w:rPr>
                <w:rFonts w:ascii="Times New Roman" w:hAnsi="Times New Roman" w:cs="Times New Roman"/>
                <w:spacing w:val="-4"/>
                <w:lang w:val="it-IT"/>
              </w:rPr>
              <w:t>- Bộ Tư pháp;</w:t>
            </w:r>
          </w:p>
          <w:p w:rsidR="0044138C" w:rsidRDefault="00754F85" w:rsidP="00384117">
            <w:pPr>
              <w:widowControl w:val="0"/>
              <w:spacing w:after="0" w:line="320" w:lineRule="atLeast"/>
              <w:jc w:val="both"/>
              <w:rPr>
                <w:rFonts w:ascii="Times New Roman" w:hAnsi="Times New Roman" w:cs="Times New Roman"/>
                <w:spacing w:val="-4"/>
                <w:lang w:val="it-IT"/>
              </w:rPr>
            </w:pPr>
            <w:r w:rsidRPr="00822625">
              <w:rPr>
                <w:rFonts w:ascii="Times New Roman" w:hAnsi="Times New Roman" w:cs="Times New Roman"/>
                <w:spacing w:val="-4"/>
                <w:lang w:val="it-IT"/>
              </w:rPr>
              <w:t xml:space="preserve">- Lưu: VT, </w:t>
            </w:r>
            <w:r w:rsidR="001311CE">
              <w:rPr>
                <w:rFonts w:ascii="Times New Roman" w:hAnsi="Times New Roman" w:cs="Times New Roman"/>
                <w:spacing w:val="-4"/>
                <w:lang w:val="it-IT"/>
              </w:rPr>
              <w:t>TC</w:t>
            </w:r>
            <w:r w:rsidR="00521CEC">
              <w:rPr>
                <w:rFonts w:ascii="Times New Roman" w:hAnsi="Times New Roman" w:cs="Times New Roman"/>
                <w:spacing w:val="-4"/>
                <w:lang w:val="it-IT"/>
              </w:rPr>
              <w:t>QLTT</w:t>
            </w:r>
            <w:r w:rsidRPr="00822625">
              <w:rPr>
                <w:rFonts w:ascii="Times New Roman" w:hAnsi="Times New Roman" w:cs="Times New Roman"/>
                <w:spacing w:val="-4"/>
                <w:lang w:val="it-IT"/>
              </w:rPr>
              <w:t>.</w:t>
            </w:r>
          </w:p>
          <w:p w:rsidR="0044138C" w:rsidRDefault="0044138C" w:rsidP="00384117">
            <w:pPr>
              <w:widowControl w:val="0"/>
              <w:spacing w:after="0" w:line="320" w:lineRule="atLeast"/>
              <w:jc w:val="both"/>
              <w:rPr>
                <w:rFonts w:ascii="Times New Roman" w:eastAsiaTheme="majorEastAsia" w:hAnsi="Times New Roman" w:cs="Times New Roman"/>
                <w:b/>
                <w:bCs/>
                <w:color w:val="4F81BD" w:themeColor="accent1"/>
                <w:sz w:val="24"/>
                <w:lang w:val="it-IT"/>
              </w:rPr>
            </w:pPr>
          </w:p>
          <w:p w:rsidR="0044138C" w:rsidRDefault="0044138C" w:rsidP="00384117">
            <w:pPr>
              <w:widowControl w:val="0"/>
              <w:spacing w:after="0" w:line="320" w:lineRule="atLeast"/>
              <w:rPr>
                <w:rFonts w:ascii="Times New Roman" w:eastAsiaTheme="majorEastAsia" w:hAnsi="Times New Roman" w:cs="Times New Roman"/>
                <w:b/>
                <w:bCs/>
                <w:color w:val="4F81BD" w:themeColor="accent1"/>
                <w:sz w:val="28"/>
                <w:szCs w:val="28"/>
                <w:lang w:val="nl-NL"/>
              </w:rPr>
            </w:pPr>
          </w:p>
        </w:tc>
        <w:tc>
          <w:tcPr>
            <w:tcW w:w="4851" w:type="dxa"/>
          </w:tcPr>
          <w:p w:rsidR="004231A1" w:rsidRPr="00563CC7" w:rsidRDefault="004231A1" w:rsidP="00563CC7">
            <w:pPr>
              <w:widowControl w:val="0"/>
              <w:spacing w:before="120" w:after="0" w:line="320" w:lineRule="exact"/>
              <w:jc w:val="center"/>
              <w:rPr>
                <w:rFonts w:ascii="Times New Roman" w:hAnsi="Times New Roman" w:cs="Times New Roman"/>
                <w:b/>
                <w:bCs/>
                <w:sz w:val="28"/>
                <w:szCs w:val="28"/>
                <w:lang w:val="nl-NL"/>
              </w:rPr>
            </w:pPr>
            <w:r w:rsidRPr="00563CC7">
              <w:rPr>
                <w:rFonts w:ascii="Times New Roman" w:hAnsi="Times New Roman" w:cs="Times New Roman"/>
                <w:i/>
                <w:iCs/>
                <w:sz w:val="28"/>
                <w:szCs w:val="28"/>
                <w:lang w:val="nl-NL"/>
              </w:rPr>
              <w:t xml:space="preserve">Hà Nội, ngày    </w:t>
            </w:r>
            <w:r w:rsidR="00563CC7" w:rsidRPr="00563CC7">
              <w:rPr>
                <w:rFonts w:ascii="Times New Roman" w:hAnsi="Times New Roman" w:cs="Times New Roman"/>
                <w:i/>
                <w:iCs/>
                <w:sz w:val="28"/>
                <w:szCs w:val="28"/>
                <w:lang w:val="nl-NL"/>
              </w:rPr>
              <w:t>10</w:t>
            </w:r>
            <w:r w:rsidRPr="00563CC7">
              <w:rPr>
                <w:rFonts w:ascii="Times New Roman" w:hAnsi="Times New Roman" w:cs="Times New Roman"/>
                <w:i/>
                <w:iCs/>
                <w:sz w:val="28"/>
                <w:szCs w:val="28"/>
                <w:lang w:val="nl-NL"/>
              </w:rPr>
              <w:t xml:space="preserve">  </w:t>
            </w:r>
            <w:r w:rsidR="00563CC7" w:rsidRPr="00563CC7">
              <w:rPr>
                <w:rFonts w:ascii="Times New Roman" w:hAnsi="Times New Roman" w:cs="Times New Roman"/>
                <w:i/>
                <w:iCs/>
                <w:sz w:val="28"/>
                <w:szCs w:val="28"/>
                <w:lang w:val="nl-NL"/>
              </w:rPr>
              <w:t xml:space="preserve">  </w:t>
            </w:r>
            <w:r w:rsidRPr="00563CC7">
              <w:rPr>
                <w:rFonts w:ascii="Times New Roman" w:hAnsi="Times New Roman" w:cs="Times New Roman"/>
                <w:i/>
                <w:iCs/>
                <w:sz w:val="28"/>
                <w:szCs w:val="28"/>
                <w:lang w:val="nl-NL"/>
              </w:rPr>
              <w:t xml:space="preserve">tháng </w:t>
            </w:r>
            <w:r w:rsidR="00563CC7" w:rsidRPr="00563CC7">
              <w:rPr>
                <w:rFonts w:ascii="Times New Roman" w:hAnsi="Times New Roman" w:cs="Times New Roman"/>
                <w:i/>
                <w:iCs/>
                <w:sz w:val="28"/>
                <w:szCs w:val="28"/>
                <w:lang w:val="nl-NL"/>
              </w:rPr>
              <w:t>7</w:t>
            </w:r>
            <w:r w:rsidRPr="00563CC7">
              <w:rPr>
                <w:rFonts w:ascii="Times New Roman" w:hAnsi="Times New Roman" w:cs="Times New Roman"/>
                <w:i/>
                <w:iCs/>
                <w:sz w:val="28"/>
                <w:szCs w:val="28"/>
                <w:lang w:val="nl-NL"/>
              </w:rPr>
              <w:t xml:space="preserve">    năm 2019</w:t>
            </w:r>
          </w:p>
          <w:p w:rsidR="0044138C" w:rsidRPr="00563CC7" w:rsidRDefault="00754F85" w:rsidP="00563CC7">
            <w:pPr>
              <w:widowControl w:val="0"/>
              <w:spacing w:before="120" w:after="0" w:line="320" w:lineRule="exact"/>
              <w:jc w:val="center"/>
              <w:rPr>
                <w:rFonts w:ascii="Times New Roman" w:hAnsi="Times New Roman" w:cs="Times New Roman"/>
                <w:b/>
                <w:bCs/>
                <w:sz w:val="28"/>
                <w:szCs w:val="28"/>
                <w:lang w:val="nl-NL"/>
              </w:rPr>
            </w:pPr>
            <w:r w:rsidRPr="00563CC7">
              <w:rPr>
                <w:rFonts w:ascii="Times New Roman" w:hAnsi="Times New Roman" w:cs="Times New Roman"/>
                <w:b/>
                <w:bCs/>
                <w:sz w:val="28"/>
                <w:szCs w:val="28"/>
                <w:lang w:val="nl-NL"/>
              </w:rPr>
              <w:t>BỘ TRƯỞNG</w:t>
            </w:r>
          </w:p>
          <w:p w:rsidR="0044138C" w:rsidRPr="00563CC7" w:rsidRDefault="0044138C" w:rsidP="00563CC7">
            <w:pPr>
              <w:widowControl w:val="0"/>
              <w:spacing w:before="120" w:after="0" w:line="320" w:lineRule="exact"/>
              <w:jc w:val="center"/>
              <w:rPr>
                <w:rFonts w:ascii="Times New Roman" w:eastAsiaTheme="majorEastAsia" w:hAnsi="Times New Roman" w:cs="Times New Roman"/>
                <w:b/>
                <w:bCs/>
                <w:sz w:val="28"/>
                <w:szCs w:val="28"/>
                <w:lang w:val="nl-NL"/>
              </w:rPr>
            </w:pPr>
          </w:p>
          <w:p w:rsidR="0044138C" w:rsidRPr="00563CC7" w:rsidRDefault="0044138C" w:rsidP="00563CC7">
            <w:pPr>
              <w:widowControl w:val="0"/>
              <w:spacing w:after="0" w:line="320" w:lineRule="atLeast"/>
              <w:jc w:val="center"/>
              <w:rPr>
                <w:rFonts w:ascii="Times New Roman" w:eastAsiaTheme="majorEastAsia" w:hAnsi="Times New Roman" w:cs="Times New Roman"/>
                <w:b/>
                <w:bCs/>
                <w:sz w:val="28"/>
                <w:szCs w:val="28"/>
                <w:lang w:val="nl-NL"/>
              </w:rPr>
            </w:pPr>
          </w:p>
          <w:p w:rsidR="0044138C" w:rsidRPr="00563CC7" w:rsidRDefault="00563CC7" w:rsidP="00563CC7">
            <w:pPr>
              <w:widowControl w:val="0"/>
              <w:spacing w:after="0" w:line="320" w:lineRule="atLeast"/>
              <w:jc w:val="center"/>
              <w:rPr>
                <w:rFonts w:ascii="Times New Roman" w:eastAsiaTheme="majorEastAsia" w:hAnsi="Times New Roman" w:cs="Times New Roman"/>
                <w:b/>
                <w:bCs/>
                <w:sz w:val="28"/>
                <w:szCs w:val="28"/>
                <w:lang w:val="nl-NL"/>
              </w:rPr>
            </w:pPr>
            <w:r w:rsidRPr="00563CC7">
              <w:rPr>
                <w:rFonts w:ascii="Times New Roman" w:eastAsiaTheme="majorEastAsia" w:hAnsi="Times New Roman" w:cs="Times New Roman"/>
                <w:b/>
                <w:bCs/>
                <w:sz w:val="28"/>
                <w:szCs w:val="28"/>
                <w:lang w:val="nl-NL"/>
              </w:rPr>
              <w:t>(đã ký)</w:t>
            </w:r>
          </w:p>
          <w:p w:rsidR="0000084D" w:rsidRPr="00563CC7" w:rsidRDefault="0000084D" w:rsidP="00563CC7">
            <w:pPr>
              <w:widowControl w:val="0"/>
              <w:spacing w:after="0" w:line="320" w:lineRule="atLeast"/>
              <w:jc w:val="center"/>
              <w:rPr>
                <w:rFonts w:ascii="Times New Roman" w:eastAsiaTheme="majorEastAsia" w:hAnsi="Times New Roman" w:cs="Times New Roman"/>
                <w:b/>
                <w:bCs/>
                <w:sz w:val="28"/>
                <w:szCs w:val="28"/>
                <w:lang w:val="nl-NL"/>
              </w:rPr>
            </w:pPr>
          </w:p>
          <w:p w:rsidR="0044138C" w:rsidRPr="00563CC7" w:rsidRDefault="0044138C" w:rsidP="00563CC7">
            <w:pPr>
              <w:widowControl w:val="0"/>
              <w:spacing w:after="0" w:line="320" w:lineRule="atLeast"/>
              <w:jc w:val="center"/>
              <w:rPr>
                <w:rFonts w:ascii="Times New Roman" w:eastAsiaTheme="majorEastAsia" w:hAnsi="Times New Roman" w:cs="Times New Roman"/>
                <w:b/>
                <w:bCs/>
                <w:sz w:val="28"/>
                <w:szCs w:val="28"/>
                <w:lang w:val="nl-NL"/>
              </w:rPr>
            </w:pPr>
          </w:p>
          <w:p w:rsidR="0044138C" w:rsidRPr="00563CC7" w:rsidRDefault="002D28F4" w:rsidP="00563CC7">
            <w:pPr>
              <w:widowControl w:val="0"/>
              <w:spacing w:after="0" w:line="320" w:lineRule="atLeast"/>
              <w:jc w:val="center"/>
              <w:rPr>
                <w:rFonts w:ascii="Times New Roman" w:hAnsi="Times New Roman" w:cs="Times New Roman"/>
                <w:b/>
                <w:sz w:val="28"/>
                <w:szCs w:val="28"/>
                <w:lang w:val="nl-NL"/>
              </w:rPr>
            </w:pPr>
            <w:r w:rsidRPr="00563CC7">
              <w:rPr>
                <w:rFonts w:ascii="Times New Roman" w:hAnsi="Times New Roman" w:cs="Times New Roman"/>
                <w:b/>
                <w:sz w:val="28"/>
                <w:szCs w:val="28"/>
                <w:lang w:val="nl-NL"/>
              </w:rPr>
              <w:t>Trần Tuấn Anh</w:t>
            </w:r>
          </w:p>
        </w:tc>
      </w:tr>
    </w:tbl>
    <w:p w:rsidR="0044138C" w:rsidRDefault="0044138C" w:rsidP="00384117">
      <w:pPr>
        <w:widowControl w:val="0"/>
        <w:spacing w:before="120" w:after="120" w:line="320" w:lineRule="atLeast"/>
        <w:ind w:firstLine="720"/>
        <w:jc w:val="both"/>
        <w:rPr>
          <w:rFonts w:ascii="Times New Roman" w:eastAsia="Times New Roman" w:hAnsi="Times New Roman" w:cs="Times New Roman"/>
          <w:sz w:val="28"/>
          <w:szCs w:val="28"/>
          <w:lang w:val="nl-NL"/>
        </w:rPr>
      </w:pPr>
    </w:p>
    <w:sectPr w:rsidR="0044138C" w:rsidSect="00442F1E">
      <w:foot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8AC" w:rsidRDefault="009538AC" w:rsidP="00FC3F3A">
      <w:pPr>
        <w:spacing w:after="0" w:line="240" w:lineRule="auto"/>
      </w:pPr>
      <w:r>
        <w:separator/>
      </w:r>
    </w:p>
  </w:endnote>
  <w:endnote w:type="continuationSeparator" w:id="0">
    <w:p w:rsidR="009538AC" w:rsidRDefault="009538AC" w:rsidP="00FC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858657"/>
      <w:docPartObj>
        <w:docPartGallery w:val="Page Numbers (Bottom of Page)"/>
        <w:docPartUnique/>
      </w:docPartObj>
    </w:sdtPr>
    <w:sdtEndPr>
      <w:rPr>
        <w:sz w:val="24"/>
        <w:szCs w:val="24"/>
      </w:rPr>
    </w:sdtEndPr>
    <w:sdtContent>
      <w:p w:rsidR="00035EC8" w:rsidRPr="0097020F" w:rsidRDefault="00652B99">
        <w:pPr>
          <w:pStyle w:val="Footer"/>
          <w:jc w:val="right"/>
          <w:rPr>
            <w:rFonts w:ascii="Times New Roman" w:hAnsi="Times New Roman" w:cs="Times New Roman"/>
            <w:sz w:val="24"/>
            <w:szCs w:val="24"/>
          </w:rPr>
        </w:pPr>
        <w:r w:rsidRPr="0097020F">
          <w:rPr>
            <w:rFonts w:ascii="Times New Roman" w:hAnsi="Times New Roman" w:cs="Times New Roman"/>
            <w:sz w:val="24"/>
            <w:szCs w:val="24"/>
          </w:rPr>
          <w:fldChar w:fldCharType="begin"/>
        </w:r>
        <w:r w:rsidR="00035EC8" w:rsidRPr="0097020F">
          <w:rPr>
            <w:rFonts w:ascii="Times New Roman" w:hAnsi="Times New Roman" w:cs="Times New Roman"/>
            <w:sz w:val="24"/>
            <w:szCs w:val="24"/>
          </w:rPr>
          <w:instrText xml:space="preserve"> PAGE   \* MERGEFORMAT </w:instrText>
        </w:r>
        <w:r w:rsidRPr="0097020F">
          <w:rPr>
            <w:rFonts w:ascii="Times New Roman" w:hAnsi="Times New Roman" w:cs="Times New Roman"/>
            <w:sz w:val="24"/>
            <w:szCs w:val="24"/>
          </w:rPr>
          <w:fldChar w:fldCharType="separate"/>
        </w:r>
        <w:r w:rsidR="00563CC7">
          <w:rPr>
            <w:rFonts w:ascii="Times New Roman" w:hAnsi="Times New Roman" w:cs="Times New Roman"/>
            <w:noProof/>
            <w:sz w:val="24"/>
            <w:szCs w:val="24"/>
          </w:rPr>
          <w:t>116</w:t>
        </w:r>
        <w:r w:rsidRPr="0097020F">
          <w:rPr>
            <w:rFonts w:ascii="Times New Roman" w:hAnsi="Times New Roman" w:cs="Times New Roman"/>
            <w:noProof/>
            <w:sz w:val="24"/>
            <w:szCs w:val="24"/>
          </w:rPr>
          <w:fldChar w:fldCharType="end"/>
        </w:r>
      </w:p>
    </w:sdtContent>
  </w:sdt>
  <w:p w:rsidR="00035EC8" w:rsidRDefault="0003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8AC" w:rsidRDefault="009538AC" w:rsidP="00FC3F3A">
      <w:pPr>
        <w:spacing w:after="0" w:line="240" w:lineRule="auto"/>
      </w:pPr>
      <w:r>
        <w:separator/>
      </w:r>
    </w:p>
  </w:footnote>
  <w:footnote w:type="continuationSeparator" w:id="0">
    <w:p w:rsidR="009538AC" w:rsidRDefault="009538AC" w:rsidP="00FC3F3A">
      <w:pPr>
        <w:spacing w:after="0" w:line="240" w:lineRule="auto"/>
      </w:pPr>
      <w:r>
        <w:continuationSeparator/>
      </w:r>
    </w:p>
  </w:footnote>
  <w:footnote w:id="1">
    <w:p w:rsidR="00035EC8" w:rsidRDefault="00035EC8">
      <w:pPr>
        <w:pStyle w:val="NormalWeb"/>
        <w:shd w:val="clear" w:color="auto" w:fill="FFFFFF"/>
        <w:spacing w:before="60" w:beforeAutospacing="0" w:after="60" w:afterAutospacing="0" w:line="300" w:lineRule="exact"/>
        <w:ind w:firstLine="720"/>
        <w:jc w:val="both"/>
        <w:textAlignment w:val="baseline"/>
        <w:rPr>
          <w:iCs/>
        </w:rPr>
      </w:pPr>
      <w:r w:rsidRPr="00F12E25">
        <w:rPr>
          <w:rStyle w:val="FootnoteReference"/>
        </w:rPr>
        <w:footnoteRef/>
      </w:r>
      <w:r w:rsidRPr="00F12E25">
        <w:rPr>
          <w:iCs/>
        </w:rPr>
        <w:t>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r>
        <w:rPr>
          <w:iCs/>
          <w:lang w:val="en-US"/>
        </w:rPr>
        <w:t xml:space="preserve"> </w:t>
      </w:r>
      <w:r w:rsidRPr="00F12E25">
        <w:rPr>
          <w:iCs/>
        </w:rPr>
        <w:t>có căn cứ ban hành như sau:</w:t>
      </w:r>
    </w:p>
    <w:p w:rsidR="00035EC8" w:rsidRDefault="00035EC8">
      <w:pPr>
        <w:pStyle w:val="NormalWeb"/>
        <w:shd w:val="clear" w:color="auto" w:fill="FFFFFF"/>
        <w:spacing w:before="60" w:beforeAutospacing="0" w:after="60" w:afterAutospacing="0" w:line="300" w:lineRule="exact"/>
        <w:ind w:firstLine="720"/>
        <w:jc w:val="both"/>
        <w:textAlignment w:val="baseline"/>
        <w:rPr>
          <w:i/>
          <w:iCs/>
        </w:rPr>
      </w:pPr>
      <w:r w:rsidRPr="00F12E25">
        <w:rPr>
          <w:rStyle w:val="Emphasis"/>
          <w:color w:val="000000"/>
          <w:bdr w:val="none" w:sz="0" w:space="0" w:color="auto" w:frame="1"/>
        </w:rPr>
        <w:t>“</w:t>
      </w:r>
      <w:r w:rsidRPr="00F12E25">
        <w:rPr>
          <w:i/>
        </w:rPr>
        <w:t>Căn cứ Luật Tổ chức Chính phủ ngày 25 tháng 12 năm 2001;</w:t>
      </w:r>
    </w:p>
    <w:p w:rsidR="00035EC8" w:rsidRDefault="00035EC8">
      <w:pPr>
        <w:pStyle w:val="NormalWeb"/>
        <w:shd w:val="clear" w:color="auto" w:fill="FFFFFF"/>
        <w:spacing w:before="60" w:beforeAutospacing="0" w:after="60" w:afterAutospacing="0" w:line="300" w:lineRule="exact"/>
        <w:ind w:firstLine="720"/>
        <w:jc w:val="both"/>
        <w:textAlignment w:val="baseline"/>
        <w:rPr>
          <w:i/>
          <w:iCs/>
        </w:rPr>
      </w:pPr>
      <w:r w:rsidRPr="00F12E25">
        <w:rPr>
          <w:i/>
        </w:rPr>
        <w:t xml:space="preserve"> Căn cứ Luật Xử lý vi phạm hành chính ngày 20 tháng 6 năm 2012;</w:t>
      </w:r>
    </w:p>
    <w:p w:rsidR="00035EC8" w:rsidRDefault="00035EC8">
      <w:pPr>
        <w:pStyle w:val="NormalWeb"/>
        <w:shd w:val="clear" w:color="auto" w:fill="FFFFFF"/>
        <w:spacing w:before="60" w:beforeAutospacing="0" w:after="60" w:afterAutospacing="0" w:line="300" w:lineRule="exact"/>
        <w:ind w:firstLine="720"/>
        <w:jc w:val="both"/>
        <w:textAlignment w:val="baseline"/>
        <w:rPr>
          <w:i/>
          <w:iCs/>
        </w:rPr>
      </w:pPr>
      <w:r w:rsidRPr="00F12E25">
        <w:rPr>
          <w:i/>
        </w:rPr>
        <w:t xml:space="preserve"> Căn cứ Luật Đầu tư ngày 26 tháng 11 năm 2014;</w:t>
      </w:r>
    </w:p>
    <w:p w:rsidR="00035EC8" w:rsidRDefault="00035EC8">
      <w:pPr>
        <w:pStyle w:val="NormalWeb"/>
        <w:shd w:val="clear" w:color="auto" w:fill="FFFFFF"/>
        <w:spacing w:before="60" w:beforeAutospacing="0" w:after="60" w:afterAutospacing="0" w:line="300" w:lineRule="exact"/>
        <w:ind w:firstLine="720"/>
        <w:jc w:val="both"/>
        <w:textAlignment w:val="baseline"/>
        <w:rPr>
          <w:i/>
          <w:iCs/>
        </w:rPr>
      </w:pPr>
      <w:r w:rsidRPr="00F12E25">
        <w:rPr>
          <w:i/>
        </w:rPr>
        <w:t xml:space="preserve"> Căn cứ Luật Doanh nghiệp ngày 26 tháng 11 năm 2014;</w:t>
      </w:r>
    </w:p>
    <w:p w:rsidR="00035EC8" w:rsidRDefault="00035EC8">
      <w:pPr>
        <w:pStyle w:val="NormalWeb"/>
        <w:shd w:val="clear" w:color="auto" w:fill="FFFFFF"/>
        <w:spacing w:before="60" w:beforeAutospacing="0" w:after="60" w:afterAutospacing="0" w:line="300" w:lineRule="exact"/>
        <w:ind w:firstLine="720"/>
        <w:jc w:val="both"/>
        <w:textAlignment w:val="baseline"/>
        <w:rPr>
          <w:i/>
        </w:rPr>
      </w:pPr>
      <w:r w:rsidRPr="00F12E25">
        <w:rPr>
          <w:i/>
        </w:rPr>
        <w:t xml:space="preserve"> Căn cứ Luật Thương mại ngày 14 tháng 6 năm 2005;</w:t>
      </w:r>
    </w:p>
    <w:p w:rsidR="00035EC8" w:rsidRDefault="00035EC8">
      <w:pPr>
        <w:pStyle w:val="NormalWeb"/>
        <w:shd w:val="clear" w:color="auto" w:fill="FFFFFF"/>
        <w:spacing w:before="60" w:beforeAutospacing="0" w:after="60" w:afterAutospacing="0" w:line="300" w:lineRule="exact"/>
        <w:ind w:firstLine="720"/>
        <w:jc w:val="both"/>
        <w:textAlignment w:val="baseline"/>
        <w:rPr>
          <w:i/>
          <w:iCs/>
        </w:rPr>
      </w:pPr>
      <w:r w:rsidRPr="00F12E25">
        <w:rPr>
          <w:i/>
        </w:rPr>
        <w:t xml:space="preserve"> Căn cứ Luật Giao dịch điện tử ngày 29 tháng 11 năm 2005;</w:t>
      </w:r>
    </w:p>
    <w:p w:rsidR="00035EC8" w:rsidRDefault="00035EC8">
      <w:pPr>
        <w:pStyle w:val="NormalWeb"/>
        <w:shd w:val="clear" w:color="auto" w:fill="FFFFFF"/>
        <w:spacing w:before="60" w:beforeAutospacing="0" w:after="60" w:afterAutospacing="0" w:line="300" w:lineRule="exact"/>
        <w:ind w:firstLine="720"/>
        <w:jc w:val="both"/>
        <w:textAlignment w:val="baseline"/>
        <w:rPr>
          <w:i/>
          <w:iCs/>
        </w:rPr>
      </w:pPr>
      <w:r w:rsidRPr="00F12E25">
        <w:rPr>
          <w:i/>
        </w:rPr>
        <w:t xml:space="preserve"> Căn cứ Luật Phòng, chống tác hại của thuốc lá ngày 18 tháng 6 năm 2012;</w:t>
      </w:r>
    </w:p>
    <w:p w:rsidR="00035EC8" w:rsidRDefault="00035EC8">
      <w:pPr>
        <w:pStyle w:val="NormalWeb"/>
        <w:shd w:val="clear" w:color="auto" w:fill="FFFFFF"/>
        <w:spacing w:before="60" w:beforeAutospacing="0" w:after="60" w:afterAutospacing="0" w:line="300" w:lineRule="exact"/>
        <w:ind w:firstLine="720"/>
        <w:jc w:val="both"/>
        <w:textAlignment w:val="baseline"/>
        <w:rPr>
          <w:i/>
          <w:iCs/>
        </w:rPr>
      </w:pPr>
      <w:r w:rsidRPr="00F12E25">
        <w:rPr>
          <w:i/>
        </w:rPr>
        <w:t xml:space="preserve"> Căn cứ Luật Bảo vệ quyền lợi người tiêu dùng ngày 17 tháng 11 năm 201</w:t>
      </w:r>
      <w:r>
        <w:rPr>
          <w:i/>
        </w:rPr>
        <w:t>0</w:t>
      </w:r>
      <w:r w:rsidRPr="00F12E25">
        <w:rPr>
          <w:i/>
        </w:rPr>
        <w:t>;</w:t>
      </w:r>
    </w:p>
    <w:p w:rsidR="00035EC8" w:rsidRDefault="00035EC8">
      <w:pPr>
        <w:pStyle w:val="NormalWeb"/>
        <w:shd w:val="clear" w:color="auto" w:fill="FFFFFF"/>
        <w:spacing w:before="60" w:beforeAutospacing="0" w:after="60" w:afterAutospacing="0" w:line="300" w:lineRule="exact"/>
        <w:ind w:firstLine="720"/>
        <w:jc w:val="both"/>
        <w:textAlignment w:val="baseline"/>
        <w:rPr>
          <w:i/>
        </w:rPr>
      </w:pPr>
      <w:r w:rsidRPr="00F12E25">
        <w:rPr>
          <w:i/>
        </w:rPr>
        <w:t xml:space="preserve"> Theo đề nghị của Bộ trưởng Bộ Công Thương,”</w:t>
      </w:r>
    </w:p>
    <w:p w:rsidR="00035EC8" w:rsidRDefault="00035EC8">
      <w:pPr>
        <w:pStyle w:val="NormalWeb"/>
        <w:shd w:val="clear" w:color="auto" w:fill="FFFFFF"/>
        <w:spacing w:before="60" w:beforeAutospacing="0" w:after="60" w:afterAutospacing="0" w:line="300" w:lineRule="exact"/>
        <w:ind w:firstLine="720"/>
        <w:jc w:val="both"/>
        <w:textAlignment w:val="baseline"/>
        <w:rPr>
          <w:iCs/>
        </w:rPr>
      </w:pPr>
      <w:r w:rsidRPr="00F7588C">
        <w:rPr>
          <w:iCs/>
        </w:rPr>
        <w:t xml:space="preserve">Nghị định số 141/2018/NĐ-CP </w:t>
      </w:r>
      <w:r w:rsidRPr="00F12E25">
        <w:rPr>
          <w:iCs/>
        </w:rPr>
        <w:t>sửa đổi, bổ sung một số điều của các Nghị định quy định xử lý vi phạm pháp luật trong hoạt động kinh doanh theo phương thức đa cấp</w:t>
      </w:r>
      <w:r w:rsidRPr="009276AF">
        <w:rPr>
          <w:iCs/>
        </w:rPr>
        <w:t xml:space="preserve"> </w:t>
      </w:r>
      <w:r w:rsidRPr="00F7588C">
        <w:rPr>
          <w:iCs/>
        </w:rPr>
        <w:t>có căn cứ ban hành như sau:</w:t>
      </w:r>
    </w:p>
    <w:p w:rsidR="00035EC8" w:rsidRDefault="00035EC8">
      <w:pPr>
        <w:pStyle w:val="NormalWeb"/>
        <w:shd w:val="clear" w:color="auto" w:fill="FFFFFF"/>
        <w:spacing w:before="60" w:beforeAutospacing="0" w:after="60" w:afterAutospacing="0" w:line="300" w:lineRule="exact"/>
        <w:rPr>
          <w:color w:val="000000"/>
        </w:rPr>
      </w:pPr>
      <w:r w:rsidRPr="00F7588C">
        <w:rPr>
          <w:i/>
          <w:iCs/>
          <w:color w:val="000000"/>
        </w:rPr>
        <w:tab/>
        <w:t>“</w:t>
      </w:r>
      <w:r w:rsidRPr="00F12E25">
        <w:rPr>
          <w:i/>
          <w:iCs/>
          <w:color w:val="000000"/>
        </w:rPr>
        <w:t>Căn cứ Luật tổ chức Chính phủ ngày 19 tháng 6 năm 2015;</w:t>
      </w:r>
    </w:p>
    <w:p w:rsidR="00035EC8" w:rsidRDefault="00035EC8">
      <w:pPr>
        <w:pStyle w:val="NormalWeb"/>
        <w:shd w:val="clear" w:color="auto" w:fill="FFFFFF"/>
        <w:spacing w:before="60" w:beforeAutospacing="0" w:after="60" w:afterAutospacing="0" w:line="300" w:lineRule="exact"/>
        <w:rPr>
          <w:color w:val="000000"/>
        </w:rPr>
      </w:pPr>
      <w:r w:rsidRPr="00F7588C">
        <w:rPr>
          <w:i/>
          <w:iCs/>
          <w:color w:val="000000"/>
        </w:rPr>
        <w:tab/>
      </w:r>
      <w:r w:rsidRPr="00F12E25">
        <w:rPr>
          <w:i/>
          <w:iCs/>
          <w:color w:val="000000"/>
        </w:rPr>
        <w:t>Căn cứ Luật cạnh tranh ngày 03 tháng 12 năm 2004;</w:t>
      </w:r>
    </w:p>
    <w:p w:rsidR="00035EC8" w:rsidRDefault="00035EC8">
      <w:pPr>
        <w:pStyle w:val="NormalWeb"/>
        <w:shd w:val="clear" w:color="auto" w:fill="FFFFFF"/>
        <w:spacing w:before="60" w:beforeAutospacing="0" w:after="60" w:afterAutospacing="0" w:line="300" w:lineRule="exact"/>
        <w:rPr>
          <w:color w:val="000000"/>
        </w:rPr>
      </w:pPr>
      <w:r w:rsidRPr="00F7588C">
        <w:rPr>
          <w:i/>
          <w:iCs/>
          <w:color w:val="000000"/>
        </w:rPr>
        <w:tab/>
      </w:r>
      <w:r w:rsidRPr="00F12E25">
        <w:rPr>
          <w:i/>
          <w:iCs/>
          <w:color w:val="000000"/>
        </w:rPr>
        <w:t>Căn cứ Luật xử lý vi phạm hành chính ngày 20 tháng 6 năm 2012;</w:t>
      </w:r>
    </w:p>
    <w:p w:rsidR="00035EC8" w:rsidRDefault="00035EC8">
      <w:pPr>
        <w:pStyle w:val="NormalWeb"/>
        <w:shd w:val="clear" w:color="auto" w:fill="FFFFFF"/>
        <w:spacing w:before="60" w:beforeAutospacing="0" w:after="60" w:afterAutospacing="0" w:line="300" w:lineRule="exact"/>
        <w:rPr>
          <w:color w:val="000000"/>
        </w:rPr>
      </w:pPr>
      <w:r w:rsidRPr="00F7588C">
        <w:rPr>
          <w:i/>
          <w:iCs/>
          <w:color w:val="000000"/>
        </w:rPr>
        <w:tab/>
      </w:r>
      <w:r w:rsidRPr="00F12E25">
        <w:rPr>
          <w:i/>
          <w:iCs/>
          <w:color w:val="000000"/>
        </w:rPr>
        <w:t>Theo đề nghị của Bộ trưởng Bộ Công Thương;</w:t>
      </w:r>
      <w:r w:rsidRPr="00F7588C">
        <w:rPr>
          <w:i/>
          <w:iCs/>
          <w:color w:val="000000"/>
        </w:rPr>
        <w:t>”</w:t>
      </w:r>
    </w:p>
    <w:p w:rsidR="00035EC8" w:rsidRDefault="00035EC8">
      <w:pPr>
        <w:pStyle w:val="NormalWeb"/>
        <w:shd w:val="clear" w:color="auto" w:fill="FFFFFF"/>
        <w:spacing w:before="60" w:beforeAutospacing="0" w:after="60" w:afterAutospacing="0" w:line="300" w:lineRule="exact"/>
        <w:ind w:firstLine="720"/>
        <w:jc w:val="both"/>
        <w:textAlignment w:val="baseline"/>
      </w:pPr>
    </w:p>
  </w:footnote>
  <w:footnote w:id="2">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bổ sung theo quy định tại khoản 1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3">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2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4">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3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5">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Khoản này được bổ sung theo quy định tại khoản 4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6">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5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7">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6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8">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7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9">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8 Điều 1 Nghị định số</w:t>
      </w:r>
      <w:r>
        <w:rPr>
          <w:rFonts w:ascii="Times New Roman" w:hAnsi="Times New Roman" w:cs="Times New Roman"/>
          <w:sz w:val="24"/>
          <w:szCs w:val="24"/>
        </w:rPr>
        <w:t xml:space="preserve"> 124/2015/NĐ-CP</w:t>
      </w:r>
      <w:r w:rsidRPr="006D7471">
        <w:rPr>
          <w:rFonts w:ascii="Times New Roman" w:hAnsi="Times New Roman" w:cs="Times New Roman"/>
          <w:sz w:val="24"/>
          <w:szCs w:val="24"/>
        </w:rPr>
        <w:t xml:space="preserve"> </w:t>
      </w:r>
      <w:r w:rsidRPr="002D189C">
        <w:rPr>
          <w:rFonts w:ascii="Times New Roman" w:hAnsi="Times New Roman" w:cs="Times New Roman"/>
          <w:sz w:val="24"/>
          <w:szCs w:val="24"/>
        </w:rPr>
        <w:t>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10">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Tên Điều được sửa đổi theo quy định tại khoản 9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11">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10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12">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11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13">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12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14">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Điều này được sửa đổi theo quy định tại khoản 13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15">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14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16">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15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r w:rsidRPr="002D189C">
        <w:rPr>
          <w:rFonts w:ascii="Times New Roman" w:hAnsi="Times New Roman" w:cs="Times New Roman"/>
          <w:sz w:val="24"/>
          <w:szCs w:val="24"/>
        </w:rPr>
        <w:tab/>
      </w:r>
    </w:p>
  </w:footnote>
  <w:footnote w:id="17">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16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18">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Tên Điều được sửa đổi theo quy định tại khoản 17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19">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18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20">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bổ sung theo quy định tại khoản 19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21">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20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22">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Khoản này được sửa đổi theo quy định tại khoản 21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23">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22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24">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23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25">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24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26">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bãi bỏ theo quy định tại khoản 25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27">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26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28">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27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29">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28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30">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bổ sung theo quy định tại khoản 29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31">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bổ sung theo quy định tại khoản 29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32">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Điểm này được sửa đổi theo quy định tại khoản 30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33">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31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34">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32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35">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33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36">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34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37">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35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38">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36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39">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00084D">
        <w:rPr>
          <w:rFonts w:ascii="Times New Roman" w:hAnsi="Times New Roman" w:cs="Times New Roman"/>
          <w:sz w:val="24"/>
          <w:szCs w:val="24"/>
        </w:rPr>
        <w:t xml:space="preserve"> </w:t>
      </w:r>
      <w:r w:rsidRPr="006B5CCA">
        <w:rPr>
          <w:rFonts w:ascii="Times New Roman" w:hAnsi="Times New Roman" w:cs="Times New Roman"/>
          <w:sz w:val="24"/>
          <w:szCs w:val="24"/>
        </w:rPr>
        <w:t>Điều này được sửa đổi lần đầu theo quy định tại khoản 37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r w:rsidRPr="00F7588C">
        <w:rPr>
          <w:rFonts w:ascii="Times New Roman" w:hAnsi="Times New Roman" w:cs="Times New Roman"/>
          <w:sz w:val="24"/>
          <w:szCs w:val="24"/>
        </w:rPr>
        <w:t xml:space="preserve">Điều này được sửa đổi lần thứ hai theo quy định tại khoản 2 Điều 1 </w:t>
      </w:r>
      <w:r w:rsidRPr="00F7588C">
        <w:rPr>
          <w:rFonts w:ascii="Times New Roman" w:eastAsia="Times New Roman" w:hAnsi="Times New Roman" w:cs="Times New Roman"/>
          <w:iCs/>
          <w:sz w:val="24"/>
          <w:szCs w:val="24"/>
        </w:rPr>
        <w:t xml:space="preserve">Nghị định số 141/2018/NĐ-CP </w:t>
      </w:r>
      <w:r w:rsidRPr="006B5CCA">
        <w:rPr>
          <w:rFonts w:ascii="Times New Roman" w:hAnsi="Times New Roman" w:cs="Times New Roman"/>
          <w:iCs/>
          <w:sz w:val="24"/>
          <w:szCs w:val="24"/>
        </w:rPr>
        <w:t>sửa đổi, bổ sung một số điều của các Nghị định quy định xử lý vi phạm pháp luật trong hoạt động kinh doanh theo phương thức đa cấp</w:t>
      </w:r>
      <w:r w:rsidRPr="00F7588C">
        <w:rPr>
          <w:rFonts w:ascii="Times New Roman" w:hAnsi="Times New Roman" w:cs="Times New Roman"/>
          <w:iCs/>
          <w:sz w:val="24"/>
          <w:szCs w:val="24"/>
        </w:rPr>
        <w:t xml:space="preserve">, có hiệu lực kể từ ngày </w:t>
      </w:r>
      <w:r w:rsidRPr="006B5CCA">
        <w:rPr>
          <w:rFonts w:ascii="Times New Roman" w:hAnsi="Times New Roman" w:cs="Times New Roman"/>
          <w:color w:val="000000"/>
          <w:sz w:val="24"/>
          <w:szCs w:val="24"/>
          <w:shd w:val="clear" w:color="auto" w:fill="FFFFFF"/>
        </w:rPr>
        <w:t>25 tháng 11 năm 2018</w:t>
      </w:r>
      <w:r w:rsidRPr="00F7588C">
        <w:rPr>
          <w:rFonts w:ascii="Times New Roman" w:hAnsi="Times New Roman" w:cs="Times New Roman"/>
          <w:color w:val="000000"/>
          <w:sz w:val="24"/>
          <w:szCs w:val="24"/>
          <w:shd w:val="clear" w:color="auto" w:fill="FFFFFF"/>
        </w:rPr>
        <w:t>.</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40">
    <w:p w:rsidR="00035EC8" w:rsidRDefault="00035EC8">
      <w:pPr>
        <w:pStyle w:val="NoSpacing"/>
        <w:spacing w:before="60" w:after="60" w:line="300" w:lineRule="exact"/>
        <w:jc w:val="both"/>
        <w:rPr>
          <w:rFonts w:ascii="Times New Roman" w:hAnsi="Times New Roman" w:cs="Times New Roman"/>
          <w:sz w:val="24"/>
          <w:szCs w:val="24"/>
        </w:rPr>
      </w:pPr>
      <w:r w:rsidRPr="009276AF">
        <w:rPr>
          <w:rFonts w:ascii="Times New Roman" w:hAnsi="Times New Roman" w:cs="Times New Roman"/>
          <w:sz w:val="24"/>
          <w:szCs w:val="24"/>
        </w:rPr>
        <w:tab/>
      </w:r>
      <w:r w:rsidRPr="001F3C5B">
        <w:rPr>
          <w:rStyle w:val="FootnoteReference"/>
          <w:rFonts w:ascii="Times New Roman" w:hAnsi="Times New Roman" w:cs="Times New Roman"/>
        </w:rPr>
        <w:footnoteRef/>
      </w:r>
      <w:r w:rsidRPr="009276AF">
        <w:rPr>
          <w:rFonts w:ascii="Times New Roman" w:hAnsi="Times New Roman" w:cs="Times New Roman"/>
          <w:sz w:val="24"/>
          <w:szCs w:val="24"/>
        </w:rPr>
        <w:t xml:space="preserve"> </w:t>
      </w:r>
      <w:r w:rsidRPr="006B5CCA">
        <w:rPr>
          <w:rFonts w:ascii="Times New Roman" w:hAnsi="Times New Roman" w:cs="Times New Roman"/>
          <w:sz w:val="24"/>
          <w:szCs w:val="24"/>
        </w:rPr>
        <w:t>Cụm từ “</w:t>
      </w:r>
      <w:r w:rsidRPr="006B5CCA">
        <w:rPr>
          <w:rFonts w:ascii="Times New Roman" w:hAnsi="Times New Roman" w:cs="Times New Roman"/>
          <w:color w:val="000000"/>
          <w:sz w:val="24"/>
          <w:szCs w:val="24"/>
          <w:shd w:val="clear" w:color="auto" w:fill="FFFFFF"/>
        </w:rPr>
        <w:t>Người có thẩm quyền xử phạt khi xử phạt đối với các hành vi quy định tại khoản 9 Điều này</w:t>
      </w:r>
      <w:r w:rsidRPr="006B5CCA">
        <w:rPr>
          <w:rFonts w:ascii="Times New Roman" w:hAnsi="Times New Roman" w:cs="Times New Roman"/>
          <w:sz w:val="24"/>
          <w:szCs w:val="24"/>
        </w:rPr>
        <w:t>” được sửa lại thành “</w:t>
      </w:r>
      <w:r w:rsidRPr="006B5CCA">
        <w:rPr>
          <w:rFonts w:ascii="Times New Roman" w:hAnsi="Times New Roman" w:cs="Times New Roman"/>
          <w:sz w:val="24"/>
          <w:szCs w:val="24"/>
          <w:shd w:val="clear" w:color="auto" w:fill="FFFFFF"/>
        </w:rPr>
        <w:t>Người có thẩm quyền xử phạt khi xử phạt đối với các hành vi quy định tại khoản 10 Điều này” tại Công văn số 551/CP-KTTH ngày 12 tháng 11 năm 2018 của Chính phủ về việc đính chính Nghị định số 141/2018/NĐ-CP.</w:t>
      </w:r>
    </w:p>
  </w:footnote>
  <w:footnote w:id="41">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38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42">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sửa đổi theo quy định tại khoản 39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43">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bổ sung theo quy định tại khoản 40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44">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bổ sung theo quy định tại khoản 41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footnote>
  <w:footnote w:id="45">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bổ sung theo quy định tại khoản 42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46">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bổ sung theo quy định tại khoản 43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47">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này được bổ sung theo quy định tại khoản 44 Điều 1 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p>
    <w:p w:rsidR="00035EC8" w:rsidRDefault="00035EC8">
      <w:pPr>
        <w:pStyle w:val="FootnoteText"/>
        <w:spacing w:before="60" w:after="60" w:line="300" w:lineRule="exact"/>
        <w:ind w:firstLine="720"/>
        <w:jc w:val="both"/>
        <w:rPr>
          <w:rFonts w:ascii="Times New Roman" w:hAnsi="Times New Roman" w:cs="Times New Roman"/>
          <w:sz w:val="24"/>
          <w:szCs w:val="24"/>
        </w:rPr>
      </w:pPr>
    </w:p>
    <w:p w:rsidR="00035EC8" w:rsidRDefault="00035EC8">
      <w:pPr>
        <w:pStyle w:val="FootnoteText"/>
        <w:spacing w:before="60" w:after="60" w:line="300" w:lineRule="exact"/>
        <w:ind w:firstLine="720"/>
        <w:jc w:val="both"/>
        <w:rPr>
          <w:rFonts w:ascii="Times New Roman" w:hAnsi="Times New Roman" w:cs="Times New Roman"/>
          <w:sz w:val="24"/>
          <w:szCs w:val="24"/>
        </w:rPr>
      </w:pPr>
    </w:p>
  </w:footnote>
  <w:footnote w:id="48">
    <w:p w:rsidR="00035EC8" w:rsidRDefault="00035EC8">
      <w:pPr>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AE4074">
        <w:rPr>
          <w:rFonts w:ascii="Times New Roman" w:hAnsi="Times New Roman" w:cs="Times New Roman"/>
          <w:sz w:val="24"/>
          <w:szCs w:val="24"/>
        </w:rPr>
        <w:t xml:space="preserve"> </w:t>
      </w:r>
      <w:r w:rsidRPr="006B5CCA">
        <w:rPr>
          <w:rFonts w:ascii="Times New Roman" w:hAnsi="Times New Roman" w:cs="Times New Roman"/>
          <w:sz w:val="24"/>
          <w:szCs w:val="24"/>
        </w:rPr>
        <w:t xml:space="preserve">Điều 2 </w:t>
      </w:r>
      <w:r w:rsidRPr="006B5CCA">
        <w:rPr>
          <w:rFonts w:ascii="Times New Roman" w:eastAsia="Times New Roman" w:hAnsi="Times New Roman" w:cs="Times New Roman"/>
          <w:iCs/>
          <w:sz w:val="24"/>
          <w:szCs w:val="24"/>
        </w:rPr>
        <w:t>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r w:rsidRPr="006B5CCA">
        <w:rPr>
          <w:rFonts w:ascii="Times New Roman" w:hAnsi="Times New Roman" w:cs="Times New Roman"/>
          <w:sz w:val="24"/>
          <w:szCs w:val="24"/>
        </w:rPr>
        <w:t xml:space="preserve">  quy định như sau:</w:t>
      </w:r>
    </w:p>
    <w:p w:rsidR="00035EC8" w:rsidRDefault="00035EC8">
      <w:pPr>
        <w:spacing w:before="60" w:after="60" w:line="300" w:lineRule="exact"/>
        <w:ind w:firstLine="720"/>
        <w:jc w:val="both"/>
        <w:rPr>
          <w:rFonts w:ascii="Times New Roman" w:hAnsi="Times New Roman" w:cs="Times New Roman"/>
          <w:i/>
          <w:sz w:val="24"/>
          <w:szCs w:val="24"/>
        </w:rPr>
      </w:pPr>
      <w:r w:rsidRPr="006B5CCA">
        <w:rPr>
          <w:rFonts w:ascii="Times New Roman" w:hAnsi="Times New Roman" w:cs="Times New Roman"/>
          <w:sz w:val="24"/>
          <w:szCs w:val="24"/>
        </w:rPr>
        <w:t>“</w:t>
      </w:r>
      <w:r w:rsidRPr="006B5CCA">
        <w:rPr>
          <w:rFonts w:ascii="Times New Roman" w:hAnsi="Times New Roman" w:cs="Times New Roman"/>
          <w:b/>
          <w:bCs/>
          <w:i/>
          <w:sz w:val="24"/>
          <w:szCs w:val="24"/>
        </w:rPr>
        <w:t>Điều 2. Hiệu lực thi hành</w:t>
      </w:r>
    </w:p>
    <w:p w:rsidR="00035EC8" w:rsidRDefault="00035EC8">
      <w:pPr>
        <w:spacing w:before="60" w:after="60" w:line="300" w:lineRule="exact"/>
        <w:ind w:firstLine="720"/>
        <w:jc w:val="both"/>
        <w:rPr>
          <w:rFonts w:ascii="Times New Roman" w:hAnsi="Times New Roman" w:cs="Times New Roman"/>
          <w:sz w:val="24"/>
          <w:szCs w:val="24"/>
        </w:rPr>
      </w:pPr>
      <w:r w:rsidRPr="006B5CCA">
        <w:rPr>
          <w:rFonts w:ascii="Times New Roman" w:hAnsi="Times New Roman" w:cs="Times New Roman"/>
          <w:i/>
          <w:sz w:val="24"/>
          <w:szCs w:val="24"/>
        </w:rPr>
        <w:t>Nghị định này có hiệu lực thi hành kể từ ngày 05 tháng 01 năm 2016</w:t>
      </w:r>
      <w:r w:rsidRPr="006B5CCA">
        <w:rPr>
          <w:rFonts w:ascii="Times New Roman" w:hAnsi="Times New Roman" w:cs="Times New Roman"/>
          <w:sz w:val="24"/>
          <w:szCs w:val="24"/>
        </w:rPr>
        <w:t>.”</w:t>
      </w:r>
    </w:p>
    <w:p w:rsidR="00035EC8" w:rsidRDefault="00035EC8">
      <w:pPr>
        <w:spacing w:before="60" w:after="60" w:line="300" w:lineRule="exact"/>
        <w:ind w:firstLine="720"/>
        <w:jc w:val="both"/>
        <w:rPr>
          <w:rFonts w:ascii="Times New Roman" w:hAnsi="Times New Roman" w:cs="Times New Roman"/>
          <w:color w:val="000000"/>
          <w:sz w:val="24"/>
          <w:szCs w:val="24"/>
          <w:shd w:val="clear" w:color="auto" w:fill="FFFFFF"/>
        </w:rPr>
      </w:pPr>
      <w:r w:rsidRPr="00F7588C">
        <w:rPr>
          <w:rFonts w:ascii="Times New Roman" w:hAnsi="Times New Roman" w:cs="Times New Roman"/>
          <w:sz w:val="24"/>
          <w:szCs w:val="24"/>
        </w:rPr>
        <w:t xml:space="preserve">Điều 2 </w:t>
      </w:r>
      <w:r w:rsidRPr="00F7588C">
        <w:rPr>
          <w:rFonts w:ascii="Times New Roman" w:eastAsia="Times New Roman" w:hAnsi="Times New Roman" w:cs="Times New Roman"/>
          <w:iCs/>
          <w:sz w:val="24"/>
          <w:szCs w:val="24"/>
        </w:rPr>
        <w:t xml:space="preserve">Nghị định số 141/2018/NĐ-CP </w:t>
      </w:r>
      <w:r w:rsidRPr="00536CBF">
        <w:rPr>
          <w:rFonts w:ascii="Times New Roman" w:hAnsi="Times New Roman" w:cs="Times New Roman"/>
          <w:iCs/>
          <w:sz w:val="24"/>
          <w:szCs w:val="24"/>
        </w:rPr>
        <w:t>sửa đổi, bổ</w:t>
      </w:r>
      <w:r w:rsidRPr="006B5CCA">
        <w:rPr>
          <w:rFonts w:ascii="Times New Roman" w:hAnsi="Times New Roman" w:cs="Times New Roman"/>
          <w:iCs/>
          <w:sz w:val="24"/>
          <w:szCs w:val="24"/>
        </w:rPr>
        <w:t xml:space="preserve"> sung một số điều của các Nghị định quy định xử lý vi phạm pháp luật trong hoạt động kinh doanh theo phương thức đa cấp</w:t>
      </w:r>
      <w:r w:rsidRPr="00F7588C">
        <w:rPr>
          <w:rFonts w:ascii="Times New Roman" w:hAnsi="Times New Roman" w:cs="Times New Roman"/>
          <w:iCs/>
          <w:sz w:val="24"/>
          <w:szCs w:val="24"/>
        </w:rPr>
        <w:t xml:space="preserve">, có hiệu lực kể từ ngày </w:t>
      </w:r>
      <w:r w:rsidRPr="006B5CCA">
        <w:rPr>
          <w:rFonts w:ascii="Times New Roman" w:hAnsi="Times New Roman" w:cs="Times New Roman"/>
          <w:color w:val="000000"/>
          <w:sz w:val="24"/>
          <w:szCs w:val="24"/>
          <w:shd w:val="clear" w:color="auto" w:fill="FFFFFF"/>
        </w:rPr>
        <w:t>25 tháng 11 năm 2018</w:t>
      </w:r>
      <w:r w:rsidRPr="00F7588C">
        <w:rPr>
          <w:rFonts w:ascii="Times New Roman" w:hAnsi="Times New Roman" w:cs="Times New Roman"/>
          <w:color w:val="000000"/>
          <w:sz w:val="24"/>
          <w:szCs w:val="24"/>
          <w:shd w:val="clear" w:color="auto" w:fill="FFFFFF"/>
        </w:rPr>
        <w:t xml:space="preserve"> quy định như sau:</w:t>
      </w:r>
    </w:p>
    <w:p w:rsidR="001407CC" w:rsidRDefault="00035EC8" w:rsidP="001407CC">
      <w:pPr>
        <w:spacing w:before="60" w:after="60" w:line="300" w:lineRule="exact"/>
        <w:ind w:firstLine="720"/>
        <w:jc w:val="both"/>
        <w:rPr>
          <w:rFonts w:ascii="Times New Roman" w:hAnsi="Times New Roman" w:cs="Times New Roman"/>
          <w:i/>
          <w:sz w:val="24"/>
          <w:szCs w:val="24"/>
        </w:rPr>
      </w:pPr>
      <w:r w:rsidRPr="00AE4074">
        <w:rPr>
          <w:i/>
          <w:color w:val="000000"/>
        </w:rPr>
        <w:t>“</w:t>
      </w:r>
      <w:r w:rsidR="001407CC" w:rsidRPr="006B5CCA">
        <w:rPr>
          <w:rFonts w:ascii="Times New Roman" w:hAnsi="Times New Roman" w:cs="Times New Roman"/>
          <w:b/>
          <w:bCs/>
          <w:i/>
          <w:sz w:val="24"/>
          <w:szCs w:val="24"/>
        </w:rPr>
        <w:t>Điều 2. Hiệu lực thi hành</w:t>
      </w:r>
    </w:p>
    <w:p w:rsidR="00035EC8" w:rsidRPr="001407CC" w:rsidRDefault="001407CC">
      <w:pPr>
        <w:pStyle w:val="NormalWeb"/>
        <w:shd w:val="clear" w:color="auto" w:fill="FFFFFF"/>
        <w:spacing w:before="60" w:beforeAutospacing="0" w:after="60" w:afterAutospacing="0" w:line="300" w:lineRule="exact"/>
        <w:jc w:val="both"/>
        <w:rPr>
          <w:i/>
          <w:color w:val="000000"/>
        </w:rPr>
      </w:pPr>
      <w:r w:rsidRPr="001407CC">
        <w:rPr>
          <w:i/>
          <w:color w:val="000000"/>
        </w:rPr>
        <w:tab/>
      </w:r>
      <w:r w:rsidR="00035EC8" w:rsidRPr="006B5CCA">
        <w:rPr>
          <w:i/>
          <w:color w:val="000000"/>
        </w:rPr>
        <w:t>1. Nghị định này có hiệu lực thi hành kể từ ngày 25 tháng 11 năm 2018.</w:t>
      </w:r>
    </w:p>
    <w:p w:rsidR="00035EC8" w:rsidRDefault="00035EC8" w:rsidP="00035EC8">
      <w:pPr>
        <w:pStyle w:val="NormalWeb"/>
        <w:shd w:val="clear" w:color="auto" w:fill="FFFFFF"/>
        <w:spacing w:before="60" w:beforeAutospacing="0" w:after="60" w:afterAutospacing="0" w:line="300" w:lineRule="exact"/>
        <w:jc w:val="both"/>
        <w:rPr>
          <w:i/>
          <w:color w:val="000000"/>
        </w:rPr>
      </w:pPr>
      <w:r w:rsidRPr="001407CC">
        <w:rPr>
          <w:i/>
          <w:color w:val="000000"/>
        </w:rPr>
        <w:tab/>
      </w:r>
      <w:r w:rsidRPr="006B5CCA">
        <w:rPr>
          <w:i/>
          <w:color w:val="000000"/>
        </w:rPr>
        <w:t>2. Áp dụng các quy định của Nghị định này để xử lý đối với các hành vi vi phạm xảy ra trước ngày Nghị định này có hiệu lực như sau:</w:t>
      </w:r>
    </w:p>
    <w:p w:rsidR="00035EC8" w:rsidRPr="001407CC" w:rsidRDefault="00035EC8">
      <w:pPr>
        <w:pStyle w:val="NormalWeb"/>
        <w:shd w:val="clear" w:color="auto" w:fill="FFFFFF"/>
        <w:spacing w:before="60" w:beforeAutospacing="0" w:after="60" w:afterAutospacing="0" w:line="300" w:lineRule="exact"/>
        <w:jc w:val="both"/>
        <w:rPr>
          <w:i/>
          <w:color w:val="000000"/>
        </w:rPr>
      </w:pPr>
      <w:r w:rsidRPr="00F7588C">
        <w:rPr>
          <w:i/>
          <w:color w:val="000000"/>
        </w:rPr>
        <w:tab/>
      </w:r>
      <w:r w:rsidRPr="006B5CCA">
        <w:rPr>
          <w:i/>
          <w:color w:val="000000"/>
        </w:rPr>
        <w:t>Trong trường hợp Nghị định này không quy định trách nhiệm pháp lý hoặc quy định trách nhiệm pháp lý nhẹ hơn đối với hành vi vi phạm trước ngày Nghị định này có hiệu lực mà sau đó mới bị phát hiện hoặc đang xem xét, giải quyết thì áp dụng Nghị định này.</w:t>
      </w:r>
      <w:r>
        <w:rPr>
          <w:i/>
          <w:color w:val="000000"/>
        </w:rPr>
        <w:t>”</w:t>
      </w:r>
    </w:p>
    <w:p w:rsidR="00035EC8" w:rsidRPr="0044138C" w:rsidRDefault="00035EC8">
      <w:pPr>
        <w:pStyle w:val="NormalWeb"/>
        <w:shd w:val="clear" w:color="auto" w:fill="FFFFFF"/>
        <w:spacing w:before="60" w:beforeAutospacing="0" w:after="60" w:afterAutospacing="0" w:line="300" w:lineRule="exact"/>
        <w:jc w:val="both"/>
        <w:rPr>
          <w:i/>
          <w:color w:val="000000"/>
        </w:rPr>
      </w:pPr>
    </w:p>
  </w:footnote>
  <w:footnote w:id="49">
    <w:p w:rsidR="00035EC8" w:rsidRDefault="00035EC8">
      <w:pPr>
        <w:spacing w:before="60" w:after="60" w:line="300" w:lineRule="exact"/>
        <w:ind w:firstLine="720"/>
        <w:jc w:val="both"/>
        <w:rPr>
          <w:rFonts w:ascii="Times New Roman" w:hAnsi="Times New Roman" w:cs="Times New Roman"/>
          <w:sz w:val="24"/>
          <w:szCs w:val="24"/>
        </w:rPr>
      </w:pPr>
      <w:r w:rsidRPr="002D189C">
        <w:rPr>
          <w:rStyle w:val="FootnoteReference"/>
          <w:rFonts w:ascii="Times New Roman" w:hAnsi="Times New Roman" w:cs="Times New Roman"/>
          <w:sz w:val="24"/>
          <w:szCs w:val="24"/>
        </w:rPr>
        <w:footnoteRef/>
      </w:r>
      <w:r w:rsidRPr="002D189C">
        <w:rPr>
          <w:rFonts w:ascii="Times New Roman" w:hAnsi="Times New Roman" w:cs="Times New Roman"/>
          <w:sz w:val="24"/>
          <w:szCs w:val="24"/>
        </w:rPr>
        <w:t xml:space="preserve"> Điều 3 </w:t>
      </w:r>
      <w:r w:rsidRPr="002D189C">
        <w:rPr>
          <w:rFonts w:ascii="Times New Roman" w:eastAsia="Times New Roman" w:hAnsi="Times New Roman" w:cs="Times New Roman"/>
          <w:iCs/>
          <w:sz w:val="24"/>
          <w:szCs w:val="24"/>
        </w:rPr>
        <w:t>Nghị định số 124/2015/NĐ-CP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có hiệu lực kể từ ngày 05 tháng 01 năm 2016</w:t>
      </w:r>
      <w:r w:rsidRPr="002D189C">
        <w:rPr>
          <w:rFonts w:ascii="Times New Roman" w:hAnsi="Times New Roman" w:cs="Times New Roman"/>
          <w:sz w:val="24"/>
          <w:szCs w:val="24"/>
        </w:rPr>
        <w:t>quy định như sau:</w:t>
      </w:r>
    </w:p>
    <w:p w:rsidR="00035EC8" w:rsidRDefault="00035EC8">
      <w:pPr>
        <w:spacing w:before="60" w:after="60" w:line="300" w:lineRule="exact"/>
        <w:ind w:firstLine="720"/>
        <w:jc w:val="both"/>
        <w:rPr>
          <w:rFonts w:ascii="Times New Roman" w:hAnsi="Times New Roman" w:cs="Times New Roman"/>
          <w:i/>
          <w:sz w:val="24"/>
          <w:szCs w:val="24"/>
        </w:rPr>
      </w:pPr>
      <w:r w:rsidRPr="002D189C">
        <w:rPr>
          <w:rFonts w:ascii="Times New Roman" w:hAnsi="Times New Roman" w:cs="Times New Roman"/>
          <w:b/>
          <w:bCs/>
          <w:sz w:val="24"/>
          <w:szCs w:val="24"/>
        </w:rPr>
        <w:t>“</w:t>
      </w:r>
      <w:r w:rsidRPr="002D189C">
        <w:rPr>
          <w:rFonts w:ascii="Times New Roman" w:hAnsi="Times New Roman" w:cs="Times New Roman"/>
          <w:b/>
          <w:bCs/>
          <w:i/>
          <w:sz w:val="24"/>
          <w:szCs w:val="24"/>
        </w:rPr>
        <w:t>Điều 3. Trách nhiệm thi hành</w:t>
      </w:r>
    </w:p>
    <w:p w:rsidR="00035EC8" w:rsidRDefault="00035EC8">
      <w:pPr>
        <w:spacing w:before="60" w:after="60" w:line="300" w:lineRule="exact"/>
        <w:ind w:firstLine="720"/>
        <w:jc w:val="both"/>
        <w:rPr>
          <w:rFonts w:ascii="Times New Roman" w:hAnsi="Times New Roman" w:cs="Times New Roman"/>
          <w:i/>
          <w:spacing w:val="-8"/>
          <w:sz w:val="24"/>
          <w:szCs w:val="24"/>
        </w:rPr>
      </w:pPr>
      <w:r w:rsidRPr="002D189C">
        <w:rPr>
          <w:rFonts w:ascii="Times New Roman" w:hAnsi="Times New Roman" w:cs="Times New Roman"/>
          <w:i/>
          <w:spacing w:val="-8"/>
          <w:sz w:val="24"/>
          <w:szCs w:val="24"/>
        </w:rPr>
        <w:t>1. Bộ trưởng Bộ Công Thương có trách nhiệm theo dõi, hướng dẫn thi hành Nghị định này.</w:t>
      </w:r>
    </w:p>
    <w:p w:rsidR="00035EC8" w:rsidRDefault="00035EC8">
      <w:pPr>
        <w:pStyle w:val="FootnoteText"/>
        <w:spacing w:before="60" w:after="60" w:line="300" w:lineRule="exact"/>
        <w:ind w:firstLine="720"/>
        <w:jc w:val="both"/>
        <w:rPr>
          <w:rFonts w:ascii="Times New Roman" w:hAnsi="Times New Roman" w:cs="Times New Roman"/>
          <w:sz w:val="24"/>
          <w:szCs w:val="24"/>
        </w:rPr>
      </w:pPr>
      <w:r w:rsidRPr="002D189C">
        <w:rPr>
          <w:rFonts w:ascii="Times New Roman" w:hAnsi="Times New Roman" w:cs="Times New Roman"/>
          <w:i/>
          <w:sz w:val="24"/>
          <w:szCs w:val="24"/>
        </w:rP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r w:rsidRPr="002D189C">
        <w:rPr>
          <w:rFonts w:ascii="Times New Roman" w:hAnsi="Times New Roman" w:cs="Times New Roman"/>
          <w:sz w:val="24"/>
          <w:szCs w:val="24"/>
        </w:rPr>
        <w:t>.”</w:t>
      </w:r>
    </w:p>
    <w:p w:rsidR="00035EC8" w:rsidRDefault="00035EC8">
      <w:pPr>
        <w:spacing w:before="60" w:after="60" w:line="300" w:lineRule="exact"/>
        <w:ind w:firstLine="720"/>
        <w:jc w:val="both"/>
        <w:rPr>
          <w:rFonts w:ascii="Times New Roman" w:hAnsi="Times New Roman" w:cs="Times New Roman"/>
          <w:color w:val="000000"/>
          <w:sz w:val="24"/>
          <w:szCs w:val="24"/>
          <w:shd w:val="clear" w:color="auto" w:fill="FFFFFF"/>
        </w:rPr>
      </w:pPr>
      <w:r w:rsidRPr="00F7588C">
        <w:rPr>
          <w:rFonts w:ascii="Times New Roman" w:hAnsi="Times New Roman" w:cs="Times New Roman"/>
          <w:sz w:val="24"/>
          <w:szCs w:val="24"/>
        </w:rPr>
        <w:t xml:space="preserve">Điều 3 </w:t>
      </w:r>
      <w:r w:rsidRPr="00F7588C">
        <w:rPr>
          <w:rFonts w:ascii="Times New Roman" w:eastAsia="Times New Roman" w:hAnsi="Times New Roman" w:cs="Times New Roman"/>
          <w:iCs/>
          <w:sz w:val="24"/>
          <w:szCs w:val="24"/>
        </w:rPr>
        <w:t xml:space="preserve">Nghị định số 141/2018/NĐ-CP </w:t>
      </w:r>
      <w:r w:rsidRPr="00947D84">
        <w:rPr>
          <w:rFonts w:ascii="Times New Roman" w:hAnsi="Times New Roman" w:cs="Times New Roman"/>
          <w:iCs/>
          <w:sz w:val="24"/>
          <w:szCs w:val="24"/>
        </w:rPr>
        <w:t>sửa đổi, bổ sung một số điều của các Nghị định quy</w:t>
      </w:r>
      <w:r w:rsidRPr="00263F67">
        <w:rPr>
          <w:rFonts w:ascii="Times New Roman" w:hAnsi="Times New Roman" w:cs="Times New Roman"/>
          <w:iCs/>
          <w:sz w:val="24"/>
          <w:szCs w:val="24"/>
        </w:rPr>
        <w:t xml:space="preserve"> định xử lý vi phạm pháp luật trong hoạt động kinh doanh theo phương thức đa cấp</w:t>
      </w:r>
      <w:r w:rsidRPr="00F7588C">
        <w:rPr>
          <w:rFonts w:ascii="Times New Roman" w:hAnsi="Times New Roman" w:cs="Times New Roman"/>
          <w:iCs/>
          <w:sz w:val="24"/>
          <w:szCs w:val="24"/>
        </w:rPr>
        <w:t xml:space="preserve">, có hiệu lực kể từ ngày </w:t>
      </w:r>
      <w:r w:rsidRPr="00263F67">
        <w:rPr>
          <w:rFonts w:ascii="Times New Roman" w:hAnsi="Times New Roman" w:cs="Times New Roman"/>
          <w:color w:val="000000"/>
          <w:sz w:val="24"/>
          <w:szCs w:val="24"/>
          <w:shd w:val="clear" w:color="auto" w:fill="FFFFFF"/>
        </w:rPr>
        <w:t>25 tháng 11 năm 2018</w:t>
      </w:r>
      <w:r w:rsidRPr="00F7588C">
        <w:rPr>
          <w:rFonts w:ascii="Times New Roman" w:hAnsi="Times New Roman" w:cs="Times New Roman"/>
          <w:color w:val="000000"/>
          <w:sz w:val="24"/>
          <w:szCs w:val="24"/>
          <w:shd w:val="clear" w:color="auto" w:fill="FFFFFF"/>
        </w:rPr>
        <w:t xml:space="preserve"> quy định như sau:</w:t>
      </w:r>
    </w:p>
    <w:p w:rsidR="00035EC8" w:rsidRDefault="00035EC8">
      <w:pPr>
        <w:pStyle w:val="NormalWeb"/>
        <w:shd w:val="clear" w:color="auto" w:fill="FFFFFF"/>
        <w:spacing w:before="60" w:beforeAutospacing="0" w:after="60" w:afterAutospacing="0" w:line="300" w:lineRule="exact"/>
        <w:rPr>
          <w:i/>
          <w:color w:val="000000"/>
        </w:rPr>
      </w:pPr>
      <w:r w:rsidRPr="00F7588C">
        <w:rPr>
          <w:rFonts w:eastAsiaTheme="minorEastAsia"/>
        </w:rPr>
        <w:tab/>
      </w:r>
      <w:r w:rsidRPr="00F7588C">
        <w:rPr>
          <w:rFonts w:eastAsiaTheme="minorEastAsia"/>
          <w:i/>
        </w:rPr>
        <w:t>“</w:t>
      </w:r>
      <w:r w:rsidRPr="00263F67">
        <w:rPr>
          <w:b/>
          <w:bCs/>
          <w:i/>
          <w:color w:val="000000"/>
        </w:rPr>
        <w:t>Điều 3. Trách nhiệm thi hành</w:t>
      </w:r>
    </w:p>
    <w:p w:rsidR="00035EC8" w:rsidRDefault="00035EC8">
      <w:pPr>
        <w:pStyle w:val="NormalWeb"/>
        <w:shd w:val="clear" w:color="auto" w:fill="FFFFFF"/>
        <w:spacing w:before="60" w:beforeAutospacing="0" w:after="60" w:afterAutospacing="0" w:line="300" w:lineRule="exact"/>
        <w:rPr>
          <w:i/>
          <w:color w:val="000000"/>
        </w:rPr>
      </w:pPr>
      <w:r w:rsidRPr="00F7588C">
        <w:rPr>
          <w:i/>
          <w:color w:val="000000"/>
        </w:rPr>
        <w:tab/>
      </w:r>
      <w:r w:rsidRPr="00263F67">
        <w:rPr>
          <w:i/>
          <w:color w:val="000000"/>
        </w:rPr>
        <w:t>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r w:rsidRPr="00F7588C">
        <w:rPr>
          <w:i/>
          <w:color w:val="000000"/>
        </w:rPr>
        <w:t>.”</w:t>
      </w:r>
    </w:p>
    <w:p w:rsidR="00035EC8" w:rsidRDefault="00035EC8">
      <w:pPr>
        <w:pStyle w:val="FootnoteText"/>
        <w:spacing w:before="60" w:after="60" w:line="300" w:lineRule="exact"/>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3419"/>
    <w:rsid w:val="0000084D"/>
    <w:rsid w:val="000107F5"/>
    <w:rsid w:val="000114FF"/>
    <w:rsid w:val="00017460"/>
    <w:rsid w:val="00035EC8"/>
    <w:rsid w:val="00037EF3"/>
    <w:rsid w:val="00051F82"/>
    <w:rsid w:val="00062726"/>
    <w:rsid w:val="00063AB9"/>
    <w:rsid w:val="00077899"/>
    <w:rsid w:val="000812E6"/>
    <w:rsid w:val="00090307"/>
    <w:rsid w:val="000A69CA"/>
    <w:rsid w:val="000B2D71"/>
    <w:rsid w:val="000C33E0"/>
    <w:rsid w:val="000C786A"/>
    <w:rsid w:val="000D2D1F"/>
    <w:rsid w:val="000E14C5"/>
    <w:rsid w:val="000F21FB"/>
    <w:rsid w:val="000F2DDC"/>
    <w:rsid w:val="000F396F"/>
    <w:rsid w:val="000F48E3"/>
    <w:rsid w:val="001311CE"/>
    <w:rsid w:val="001373A4"/>
    <w:rsid w:val="001407CC"/>
    <w:rsid w:val="00142E11"/>
    <w:rsid w:val="001669E4"/>
    <w:rsid w:val="00174699"/>
    <w:rsid w:val="001B07B4"/>
    <w:rsid w:val="001B461C"/>
    <w:rsid w:val="001D015F"/>
    <w:rsid w:val="001E1B89"/>
    <w:rsid w:val="001E7EF5"/>
    <w:rsid w:val="001F3C5B"/>
    <w:rsid w:val="001F6C97"/>
    <w:rsid w:val="0022049C"/>
    <w:rsid w:val="00235AF5"/>
    <w:rsid w:val="00263F67"/>
    <w:rsid w:val="00274482"/>
    <w:rsid w:val="002810A6"/>
    <w:rsid w:val="00282E82"/>
    <w:rsid w:val="00292C3F"/>
    <w:rsid w:val="002A140B"/>
    <w:rsid w:val="002B39BD"/>
    <w:rsid w:val="002B57CB"/>
    <w:rsid w:val="002B7113"/>
    <w:rsid w:val="002D189C"/>
    <w:rsid w:val="002D28F4"/>
    <w:rsid w:val="002D3E1D"/>
    <w:rsid w:val="002D4E8D"/>
    <w:rsid w:val="002E2E47"/>
    <w:rsid w:val="00300DD9"/>
    <w:rsid w:val="0030415A"/>
    <w:rsid w:val="0032678E"/>
    <w:rsid w:val="00337160"/>
    <w:rsid w:val="00340BFE"/>
    <w:rsid w:val="00360C06"/>
    <w:rsid w:val="003616B2"/>
    <w:rsid w:val="003644E0"/>
    <w:rsid w:val="00373034"/>
    <w:rsid w:val="00382A41"/>
    <w:rsid w:val="00384117"/>
    <w:rsid w:val="003859CA"/>
    <w:rsid w:val="00393D16"/>
    <w:rsid w:val="003A0F19"/>
    <w:rsid w:val="003B7A93"/>
    <w:rsid w:val="003D4A55"/>
    <w:rsid w:val="004009A4"/>
    <w:rsid w:val="00413419"/>
    <w:rsid w:val="00416889"/>
    <w:rsid w:val="004231A1"/>
    <w:rsid w:val="004260FB"/>
    <w:rsid w:val="0044138C"/>
    <w:rsid w:val="00441FE6"/>
    <w:rsid w:val="00442690"/>
    <w:rsid w:val="00442F1E"/>
    <w:rsid w:val="00446CCE"/>
    <w:rsid w:val="00447C5C"/>
    <w:rsid w:val="004678AE"/>
    <w:rsid w:val="004737EF"/>
    <w:rsid w:val="004823AB"/>
    <w:rsid w:val="00485BC7"/>
    <w:rsid w:val="00490109"/>
    <w:rsid w:val="00490C08"/>
    <w:rsid w:val="00494C2E"/>
    <w:rsid w:val="0049587E"/>
    <w:rsid w:val="004B268C"/>
    <w:rsid w:val="004C614C"/>
    <w:rsid w:val="004E39A1"/>
    <w:rsid w:val="004F0762"/>
    <w:rsid w:val="00505EFC"/>
    <w:rsid w:val="00517F08"/>
    <w:rsid w:val="00521CEC"/>
    <w:rsid w:val="00536CBF"/>
    <w:rsid w:val="0054530A"/>
    <w:rsid w:val="00551A73"/>
    <w:rsid w:val="00556E1C"/>
    <w:rsid w:val="00557E44"/>
    <w:rsid w:val="005613DC"/>
    <w:rsid w:val="00563CC7"/>
    <w:rsid w:val="00577583"/>
    <w:rsid w:val="0059300B"/>
    <w:rsid w:val="005D6A70"/>
    <w:rsid w:val="006326CA"/>
    <w:rsid w:val="00634A5A"/>
    <w:rsid w:val="00652B99"/>
    <w:rsid w:val="00654036"/>
    <w:rsid w:val="00672970"/>
    <w:rsid w:val="006A09A2"/>
    <w:rsid w:val="006B0216"/>
    <w:rsid w:val="006B5CCA"/>
    <w:rsid w:val="006D7471"/>
    <w:rsid w:val="006E0849"/>
    <w:rsid w:val="006E2556"/>
    <w:rsid w:val="006E76C2"/>
    <w:rsid w:val="007100FE"/>
    <w:rsid w:val="00720EF8"/>
    <w:rsid w:val="007233F1"/>
    <w:rsid w:val="007368DC"/>
    <w:rsid w:val="00737A28"/>
    <w:rsid w:val="00754F85"/>
    <w:rsid w:val="00766B59"/>
    <w:rsid w:val="00767489"/>
    <w:rsid w:val="0077711D"/>
    <w:rsid w:val="007A6788"/>
    <w:rsid w:val="007A692E"/>
    <w:rsid w:val="007B0194"/>
    <w:rsid w:val="007B17AE"/>
    <w:rsid w:val="007C3611"/>
    <w:rsid w:val="007F3388"/>
    <w:rsid w:val="00816AF8"/>
    <w:rsid w:val="00820EEB"/>
    <w:rsid w:val="008355C4"/>
    <w:rsid w:val="00836917"/>
    <w:rsid w:val="00842A3E"/>
    <w:rsid w:val="00850EE7"/>
    <w:rsid w:val="00860BF8"/>
    <w:rsid w:val="00882017"/>
    <w:rsid w:val="008821DF"/>
    <w:rsid w:val="008A5749"/>
    <w:rsid w:val="008B5631"/>
    <w:rsid w:val="008C298B"/>
    <w:rsid w:val="008C40C5"/>
    <w:rsid w:val="008D41BA"/>
    <w:rsid w:val="008D7BC4"/>
    <w:rsid w:val="00901FA8"/>
    <w:rsid w:val="009276AF"/>
    <w:rsid w:val="00937898"/>
    <w:rsid w:val="00947D84"/>
    <w:rsid w:val="009538AC"/>
    <w:rsid w:val="0097020F"/>
    <w:rsid w:val="00987BF7"/>
    <w:rsid w:val="00991736"/>
    <w:rsid w:val="009B41AD"/>
    <w:rsid w:val="009B6B3F"/>
    <w:rsid w:val="009C105B"/>
    <w:rsid w:val="009F23AE"/>
    <w:rsid w:val="009F55F6"/>
    <w:rsid w:val="009F66BB"/>
    <w:rsid w:val="00A04EA6"/>
    <w:rsid w:val="00A07F0E"/>
    <w:rsid w:val="00A11963"/>
    <w:rsid w:val="00A12942"/>
    <w:rsid w:val="00A16FF1"/>
    <w:rsid w:val="00A30091"/>
    <w:rsid w:val="00A36E64"/>
    <w:rsid w:val="00A53F65"/>
    <w:rsid w:val="00A6093D"/>
    <w:rsid w:val="00A676F3"/>
    <w:rsid w:val="00A84342"/>
    <w:rsid w:val="00A848C1"/>
    <w:rsid w:val="00AB149C"/>
    <w:rsid w:val="00AB309C"/>
    <w:rsid w:val="00AC320B"/>
    <w:rsid w:val="00AE4074"/>
    <w:rsid w:val="00AF09E9"/>
    <w:rsid w:val="00B2195F"/>
    <w:rsid w:val="00B4492C"/>
    <w:rsid w:val="00B47F57"/>
    <w:rsid w:val="00B928B0"/>
    <w:rsid w:val="00B975DF"/>
    <w:rsid w:val="00BB4B03"/>
    <w:rsid w:val="00BB5CC9"/>
    <w:rsid w:val="00BD5FD9"/>
    <w:rsid w:val="00BF0B0A"/>
    <w:rsid w:val="00BF5BA0"/>
    <w:rsid w:val="00BF7EAA"/>
    <w:rsid w:val="00C06C6D"/>
    <w:rsid w:val="00C107C0"/>
    <w:rsid w:val="00C146B0"/>
    <w:rsid w:val="00C32CD6"/>
    <w:rsid w:val="00C42ACA"/>
    <w:rsid w:val="00C46586"/>
    <w:rsid w:val="00C47280"/>
    <w:rsid w:val="00C807B2"/>
    <w:rsid w:val="00C80D81"/>
    <w:rsid w:val="00C8379F"/>
    <w:rsid w:val="00CA400D"/>
    <w:rsid w:val="00CA6CAD"/>
    <w:rsid w:val="00CB09EA"/>
    <w:rsid w:val="00CB47C4"/>
    <w:rsid w:val="00CF00B8"/>
    <w:rsid w:val="00CF4E2C"/>
    <w:rsid w:val="00CF5198"/>
    <w:rsid w:val="00D0393D"/>
    <w:rsid w:val="00D05B1C"/>
    <w:rsid w:val="00D13B67"/>
    <w:rsid w:val="00D40737"/>
    <w:rsid w:val="00D50C0A"/>
    <w:rsid w:val="00D85FF6"/>
    <w:rsid w:val="00D95696"/>
    <w:rsid w:val="00DB6DB4"/>
    <w:rsid w:val="00DC1D40"/>
    <w:rsid w:val="00DC7E4E"/>
    <w:rsid w:val="00DC7F5C"/>
    <w:rsid w:val="00DD5DC3"/>
    <w:rsid w:val="00DF22A3"/>
    <w:rsid w:val="00DF721A"/>
    <w:rsid w:val="00E036A8"/>
    <w:rsid w:val="00E200A4"/>
    <w:rsid w:val="00E4271B"/>
    <w:rsid w:val="00E52DF7"/>
    <w:rsid w:val="00E641B8"/>
    <w:rsid w:val="00E85EA6"/>
    <w:rsid w:val="00EA171C"/>
    <w:rsid w:val="00EB0E22"/>
    <w:rsid w:val="00EB4833"/>
    <w:rsid w:val="00EB50CD"/>
    <w:rsid w:val="00EC0BEA"/>
    <w:rsid w:val="00EC17D9"/>
    <w:rsid w:val="00EC5A8B"/>
    <w:rsid w:val="00EE04BF"/>
    <w:rsid w:val="00EE3555"/>
    <w:rsid w:val="00EF05E9"/>
    <w:rsid w:val="00EF49D2"/>
    <w:rsid w:val="00EF6D81"/>
    <w:rsid w:val="00F12BFF"/>
    <w:rsid w:val="00F12E25"/>
    <w:rsid w:val="00F131C9"/>
    <w:rsid w:val="00F548F3"/>
    <w:rsid w:val="00F62979"/>
    <w:rsid w:val="00F7026C"/>
    <w:rsid w:val="00F722EE"/>
    <w:rsid w:val="00F74FD7"/>
    <w:rsid w:val="00F7588C"/>
    <w:rsid w:val="00F76EF3"/>
    <w:rsid w:val="00F801FB"/>
    <w:rsid w:val="00F909DB"/>
    <w:rsid w:val="00F96E93"/>
    <w:rsid w:val="00FB6164"/>
    <w:rsid w:val="00FC3F3A"/>
    <w:rsid w:val="00FC4002"/>
    <w:rsid w:val="00FD77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17B3C657"/>
  <w15:docId w15:val="{A4AC9588-AEFB-F84D-BA8B-B091674D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F3A"/>
  </w:style>
  <w:style w:type="paragraph" w:styleId="Footer">
    <w:name w:val="footer"/>
    <w:basedOn w:val="Normal"/>
    <w:link w:val="FooterChar"/>
    <w:uiPriority w:val="99"/>
    <w:unhideWhenUsed/>
    <w:rsid w:val="00FC3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F3A"/>
  </w:style>
  <w:style w:type="paragraph" w:styleId="FootnoteText">
    <w:name w:val="footnote text"/>
    <w:basedOn w:val="Normal"/>
    <w:link w:val="FootnoteTextChar"/>
    <w:uiPriority w:val="99"/>
    <w:unhideWhenUsed/>
    <w:rsid w:val="002D4E8D"/>
    <w:pPr>
      <w:spacing w:after="0" w:line="240" w:lineRule="auto"/>
    </w:pPr>
    <w:rPr>
      <w:sz w:val="20"/>
      <w:szCs w:val="20"/>
    </w:rPr>
  </w:style>
  <w:style w:type="character" w:customStyle="1" w:styleId="FootnoteTextChar">
    <w:name w:val="Footnote Text Char"/>
    <w:basedOn w:val="DefaultParagraphFont"/>
    <w:link w:val="FootnoteText"/>
    <w:uiPriority w:val="99"/>
    <w:rsid w:val="002D4E8D"/>
    <w:rPr>
      <w:sz w:val="20"/>
      <w:szCs w:val="20"/>
    </w:rPr>
  </w:style>
  <w:style w:type="character" w:styleId="FootnoteReference">
    <w:name w:val="footnote reference"/>
    <w:basedOn w:val="DefaultParagraphFont"/>
    <w:uiPriority w:val="99"/>
    <w:semiHidden/>
    <w:unhideWhenUsed/>
    <w:rsid w:val="002D4E8D"/>
    <w:rPr>
      <w:vertAlign w:val="superscript"/>
    </w:rPr>
  </w:style>
  <w:style w:type="paragraph" w:styleId="NormalWeb">
    <w:name w:val="Normal (Web)"/>
    <w:basedOn w:val="Normal"/>
    <w:uiPriority w:val="99"/>
    <w:unhideWhenUsed/>
    <w:rsid w:val="002D4E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0BFE"/>
    <w:rPr>
      <w:i/>
      <w:iCs/>
    </w:rPr>
  </w:style>
  <w:style w:type="paragraph" w:styleId="BalloonText">
    <w:name w:val="Balloon Text"/>
    <w:basedOn w:val="Normal"/>
    <w:link w:val="BalloonTextChar"/>
    <w:uiPriority w:val="99"/>
    <w:semiHidden/>
    <w:unhideWhenUsed/>
    <w:rsid w:val="0034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BFE"/>
    <w:rPr>
      <w:rFonts w:ascii="Tahoma" w:hAnsi="Tahoma" w:cs="Tahoma"/>
      <w:sz w:val="16"/>
      <w:szCs w:val="16"/>
    </w:rPr>
  </w:style>
  <w:style w:type="character" w:styleId="CommentReference">
    <w:name w:val="annotation reference"/>
    <w:basedOn w:val="DefaultParagraphFont"/>
    <w:uiPriority w:val="99"/>
    <w:semiHidden/>
    <w:unhideWhenUsed/>
    <w:rsid w:val="00FC4002"/>
    <w:rPr>
      <w:sz w:val="16"/>
      <w:szCs w:val="16"/>
    </w:rPr>
  </w:style>
  <w:style w:type="paragraph" w:styleId="CommentText">
    <w:name w:val="annotation text"/>
    <w:basedOn w:val="Normal"/>
    <w:link w:val="CommentTextChar"/>
    <w:uiPriority w:val="99"/>
    <w:semiHidden/>
    <w:unhideWhenUsed/>
    <w:rsid w:val="00FC4002"/>
    <w:pPr>
      <w:spacing w:line="240" w:lineRule="auto"/>
    </w:pPr>
    <w:rPr>
      <w:sz w:val="20"/>
      <w:szCs w:val="20"/>
    </w:rPr>
  </w:style>
  <w:style w:type="character" w:customStyle="1" w:styleId="CommentTextChar">
    <w:name w:val="Comment Text Char"/>
    <w:basedOn w:val="DefaultParagraphFont"/>
    <w:link w:val="CommentText"/>
    <w:uiPriority w:val="99"/>
    <w:semiHidden/>
    <w:rsid w:val="00FC4002"/>
    <w:rPr>
      <w:sz w:val="20"/>
      <w:szCs w:val="20"/>
    </w:rPr>
  </w:style>
  <w:style w:type="paragraph" w:styleId="CommentSubject">
    <w:name w:val="annotation subject"/>
    <w:basedOn w:val="CommentText"/>
    <w:next w:val="CommentText"/>
    <w:link w:val="CommentSubjectChar"/>
    <w:uiPriority w:val="99"/>
    <w:semiHidden/>
    <w:unhideWhenUsed/>
    <w:rsid w:val="00FC4002"/>
    <w:rPr>
      <w:b/>
      <w:bCs/>
    </w:rPr>
  </w:style>
  <w:style w:type="character" w:customStyle="1" w:styleId="CommentSubjectChar">
    <w:name w:val="Comment Subject Char"/>
    <w:basedOn w:val="CommentTextChar"/>
    <w:link w:val="CommentSubject"/>
    <w:uiPriority w:val="99"/>
    <w:semiHidden/>
    <w:rsid w:val="00FC4002"/>
    <w:rPr>
      <w:b/>
      <w:bCs/>
      <w:sz w:val="20"/>
      <w:szCs w:val="20"/>
    </w:rPr>
  </w:style>
  <w:style w:type="paragraph" w:styleId="Revision">
    <w:name w:val="Revision"/>
    <w:hidden/>
    <w:uiPriority w:val="99"/>
    <w:semiHidden/>
    <w:rsid w:val="00FC4002"/>
    <w:pPr>
      <w:spacing w:after="0" w:line="240" w:lineRule="auto"/>
    </w:pPr>
  </w:style>
  <w:style w:type="paragraph" w:styleId="NoSpacing">
    <w:name w:val="No Spacing"/>
    <w:uiPriority w:val="1"/>
    <w:qFormat/>
    <w:rsid w:val="00A11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2192">
      <w:bodyDiv w:val="1"/>
      <w:marLeft w:val="0"/>
      <w:marRight w:val="0"/>
      <w:marTop w:val="0"/>
      <w:marBottom w:val="0"/>
      <w:divBdr>
        <w:top w:val="none" w:sz="0" w:space="0" w:color="auto"/>
        <w:left w:val="none" w:sz="0" w:space="0" w:color="auto"/>
        <w:bottom w:val="none" w:sz="0" w:space="0" w:color="auto"/>
        <w:right w:val="none" w:sz="0" w:space="0" w:color="auto"/>
      </w:divBdr>
    </w:div>
    <w:div w:id="475756608">
      <w:bodyDiv w:val="1"/>
      <w:marLeft w:val="0"/>
      <w:marRight w:val="0"/>
      <w:marTop w:val="0"/>
      <w:marBottom w:val="0"/>
      <w:divBdr>
        <w:top w:val="none" w:sz="0" w:space="0" w:color="auto"/>
        <w:left w:val="none" w:sz="0" w:space="0" w:color="auto"/>
        <w:bottom w:val="none" w:sz="0" w:space="0" w:color="auto"/>
        <w:right w:val="none" w:sz="0" w:space="0" w:color="auto"/>
      </w:divBdr>
    </w:div>
    <w:div w:id="680937419">
      <w:bodyDiv w:val="1"/>
      <w:marLeft w:val="0"/>
      <w:marRight w:val="0"/>
      <w:marTop w:val="0"/>
      <w:marBottom w:val="0"/>
      <w:divBdr>
        <w:top w:val="none" w:sz="0" w:space="0" w:color="auto"/>
        <w:left w:val="none" w:sz="0" w:space="0" w:color="auto"/>
        <w:bottom w:val="none" w:sz="0" w:space="0" w:color="auto"/>
        <w:right w:val="none" w:sz="0" w:space="0" w:color="auto"/>
      </w:divBdr>
    </w:div>
    <w:div w:id="782305857">
      <w:bodyDiv w:val="1"/>
      <w:marLeft w:val="0"/>
      <w:marRight w:val="0"/>
      <w:marTop w:val="0"/>
      <w:marBottom w:val="0"/>
      <w:divBdr>
        <w:top w:val="none" w:sz="0" w:space="0" w:color="auto"/>
        <w:left w:val="none" w:sz="0" w:space="0" w:color="auto"/>
        <w:bottom w:val="none" w:sz="0" w:space="0" w:color="auto"/>
        <w:right w:val="none" w:sz="0" w:space="0" w:color="auto"/>
      </w:divBdr>
    </w:div>
    <w:div w:id="801776630">
      <w:bodyDiv w:val="1"/>
      <w:marLeft w:val="0"/>
      <w:marRight w:val="0"/>
      <w:marTop w:val="0"/>
      <w:marBottom w:val="0"/>
      <w:divBdr>
        <w:top w:val="none" w:sz="0" w:space="0" w:color="auto"/>
        <w:left w:val="none" w:sz="0" w:space="0" w:color="auto"/>
        <w:bottom w:val="none" w:sz="0" w:space="0" w:color="auto"/>
        <w:right w:val="none" w:sz="0" w:space="0" w:color="auto"/>
      </w:divBdr>
    </w:div>
    <w:div w:id="1560940978">
      <w:bodyDiv w:val="1"/>
      <w:marLeft w:val="0"/>
      <w:marRight w:val="0"/>
      <w:marTop w:val="0"/>
      <w:marBottom w:val="0"/>
      <w:divBdr>
        <w:top w:val="none" w:sz="0" w:space="0" w:color="auto"/>
        <w:left w:val="none" w:sz="0" w:space="0" w:color="auto"/>
        <w:bottom w:val="none" w:sz="0" w:space="0" w:color="auto"/>
        <w:right w:val="none" w:sz="0" w:space="0" w:color="auto"/>
      </w:divBdr>
    </w:div>
    <w:div w:id="1683434006">
      <w:bodyDiv w:val="1"/>
      <w:marLeft w:val="0"/>
      <w:marRight w:val="0"/>
      <w:marTop w:val="0"/>
      <w:marBottom w:val="0"/>
      <w:divBdr>
        <w:top w:val="none" w:sz="0" w:space="0" w:color="auto"/>
        <w:left w:val="none" w:sz="0" w:space="0" w:color="auto"/>
        <w:bottom w:val="none" w:sz="0" w:space="0" w:color="auto"/>
        <w:right w:val="none" w:sz="0" w:space="0" w:color="auto"/>
      </w:divBdr>
    </w:div>
    <w:div w:id="1780753647">
      <w:bodyDiv w:val="1"/>
      <w:marLeft w:val="0"/>
      <w:marRight w:val="0"/>
      <w:marTop w:val="0"/>
      <w:marBottom w:val="0"/>
      <w:divBdr>
        <w:top w:val="none" w:sz="0" w:space="0" w:color="auto"/>
        <w:left w:val="none" w:sz="0" w:space="0" w:color="auto"/>
        <w:bottom w:val="none" w:sz="0" w:space="0" w:color="auto"/>
        <w:right w:val="none" w:sz="0" w:space="0" w:color="auto"/>
      </w:divBdr>
    </w:div>
    <w:div w:id="1876694974">
      <w:bodyDiv w:val="1"/>
      <w:marLeft w:val="0"/>
      <w:marRight w:val="0"/>
      <w:marTop w:val="0"/>
      <w:marBottom w:val="0"/>
      <w:divBdr>
        <w:top w:val="none" w:sz="0" w:space="0" w:color="auto"/>
        <w:left w:val="none" w:sz="0" w:space="0" w:color="auto"/>
        <w:bottom w:val="none" w:sz="0" w:space="0" w:color="auto"/>
        <w:right w:val="none" w:sz="0" w:space="0" w:color="auto"/>
      </w:divBdr>
    </w:div>
    <w:div w:id="1921717909">
      <w:bodyDiv w:val="1"/>
      <w:marLeft w:val="0"/>
      <w:marRight w:val="0"/>
      <w:marTop w:val="0"/>
      <w:marBottom w:val="0"/>
      <w:divBdr>
        <w:top w:val="none" w:sz="0" w:space="0" w:color="auto"/>
        <w:left w:val="none" w:sz="0" w:space="0" w:color="auto"/>
        <w:bottom w:val="none" w:sz="0" w:space="0" w:color="auto"/>
        <w:right w:val="none" w:sz="0" w:space="0" w:color="auto"/>
      </w:divBdr>
    </w:div>
    <w:div w:id="1989625949">
      <w:bodyDiv w:val="1"/>
      <w:marLeft w:val="0"/>
      <w:marRight w:val="0"/>
      <w:marTop w:val="0"/>
      <w:marBottom w:val="0"/>
      <w:divBdr>
        <w:top w:val="none" w:sz="0" w:space="0" w:color="auto"/>
        <w:left w:val="none" w:sz="0" w:space="0" w:color="auto"/>
        <w:bottom w:val="none" w:sz="0" w:space="0" w:color="auto"/>
        <w:right w:val="none" w:sz="0" w:space="0" w:color="auto"/>
      </w:divBdr>
    </w:div>
    <w:div w:id="2076050487">
      <w:bodyDiv w:val="1"/>
      <w:marLeft w:val="0"/>
      <w:marRight w:val="0"/>
      <w:marTop w:val="0"/>
      <w:marBottom w:val="0"/>
      <w:divBdr>
        <w:top w:val="none" w:sz="0" w:space="0" w:color="auto"/>
        <w:left w:val="none" w:sz="0" w:space="0" w:color="auto"/>
        <w:bottom w:val="none" w:sz="0" w:space="0" w:color="auto"/>
        <w:right w:val="none" w:sz="0" w:space="0" w:color="auto"/>
      </w:divBdr>
    </w:div>
    <w:div w:id="20841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9716C-5E46-FE48-AFE3-47FC68CCA65B}"/>
</file>

<file path=customXml/itemProps2.xml><?xml version="1.0" encoding="utf-8"?>
<ds:datastoreItem xmlns:ds="http://schemas.openxmlformats.org/officeDocument/2006/customXml" ds:itemID="{97F3F0A4-7BF5-4D65-B863-FC8494406324}"/>
</file>

<file path=customXml/itemProps3.xml><?xml version="1.0" encoding="utf-8"?>
<ds:datastoreItem xmlns:ds="http://schemas.openxmlformats.org/officeDocument/2006/customXml" ds:itemID="{D79FFCA4-C111-43FE-8867-5D446A0D563A}"/>
</file>

<file path=customXml/itemProps4.xml><?xml version="1.0" encoding="utf-8"?>
<ds:datastoreItem xmlns:ds="http://schemas.openxmlformats.org/officeDocument/2006/customXml" ds:itemID="{4FA71DDF-4784-4490-8C72-BCBFE7B1313C}"/>
</file>

<file path=docProps/app.xml><?xml version="1.0" encoding="utf-8"?>
<Properties xmlns="http://schemas.openxmlformats.org/officeDocument/2006/extended-properties" xmlns:vt="http://schemas.openxmlformats.org/officeDocument/2006/docPropsVTypes">
  <Template>Normal.dotm</Template>
  <TotalTime>30</TotalTime>
  <Pages>116</Pages>
  <Words>36001</Words>
  <Characters>205206</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16</cp:revision>
  <cp:lastPrinted>2017-09-08T03:48:00Z</cp:lastPrinted>
  <dcterms:created xsi:type="dcterms:W3CDTF">2019-07-04T07:56:00Z</dcterms:created>
  <dcterms:modified xsi:type="dcterms:W3CDTF">2019-07-11T02:42:00Z</dcterms:modified>
</cp:coreProperties>
</file>